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CF" w:rsidRPr="00304121" w:rsidRDefault="00A50ACF" w:rsidP="00A50ACF">
      <w:pPr>
        <w:ind w:firstLine="567"/>
        <w:jc w:val="center"/>
        <w:rPr>
          <w:b/>
          <w:szCs w:val="24"/>
        </w:rPr>
      </w:pPr>
      <w:r w:rsidRPr="00304121">
        <w:rPr>
          <w:b/>
          <w:szCs w:val="24"/>
        </w:rPr>
        <w:t xml:space="preserve">                                          </w:t>
      </w:r>
    </w:p>
    <w:p w:rsidR="00656461" w:rsidRDefault="00FF2335" w:rsidP="00136049">
      <w:pPr>
        <w:ind w:firstLine="567"/>
        <w:jc w:val="center"/>
        <w:rPr>
          <w:b/>
          <w:szCs w:val="24"/>
        </w:rPr>
      </w:pPr>
      <w:r w:rsidRPr="00304121">
        <w:rPr>
          <w:b/>
          <w:szCs w:val="24"/>
        </w:rPr>
        <w:t>Положение об о</w:t>
      </w:r>
      <w:r w:rsidR="00BF2015" w:rsidRPr="00304121">
        <w:rPr>
          <w:b/>
          <w:szCs w:val="24"/>
        </w:rPr>
        <w:t>бластном</w:t>
      </w:r>
      <w:r w:rsidRPr="00304121">
        <w:rPr>
          <w:b/>
          <w:szCs w:val="24"/>
        </w:rPr>
        <w:t xml:space="preserve"> ф</w:t>
      </w:r>
      <w:r w:rsidR="00632A91" w:rsidRPr="00304121">
        <w:rPr>
          <w:b/>
          <w:szCs w:val="24"/>
        </w:rPr>
        <w:t>естивале</w:t>
      </w:r>
      <w:r w:rsidR="00224706" w:rsidRPr="00304121">
        <w:rPr>
          <w:b/>
          <w:szCs w:val="24"/>
        </w:rPr>
        <w:t xml:space="preserve"> </w:t>
      </w:r>
      <w:r w:rsidR="00BF2015" w:rsidRPr="00304121">
        <w:rPr>
          <w:b/>
          <w:szCs w:val="24"/>
        </w:rPr>
        <w:t xml:space="preserve">проектных идей </w:t>
      </w:r>
      <w:r w:rsidR="00224706" w:rsidRPr="00304121">
        <w:rPr>
          <w:b/>
          <w:szCs w:val="24"/>
        </w:rPr>
        <w:t>«</w:t>
      </w:r>
      <w:proofErr w:type="gramStart"/>
      <w:r w:rsidR="00224706" w:rsidRPr="00304121">
        <w:rPr>
          <w:b/>
          <w:szCs w:val="24"/>
          <w:lang w:val="en-US"/>
        </w:rPr>
        <w:t>PRO</w:t>
      </w:r>
      <w:proofErr w:type="spellStart"/>
      <w:proofErr w:type="gramEnd"/>
      <w:r w:rsidR="00224706" w:rsidRPr="00304121">
        <w:rPr>
          <w:b/>
          <w:szCs w:val="24"/>
        </w:rPr>
        <w:t>ектор</w:t>
      </w:r>
      <w:proofErr w:type="spellEnd"/>
      <w:r w:rsidR="00F3262D" w:rsidRPr="00304121">
        <w:rPr>
          <w:b/>
          <w:szCs w:val="24"/>
        </w:rPr>
        <w:t>»</w:t>
      </w:r>
    </w:p>
    <w:p w:rsidR="00136049" w:rsidRPr="00304121" w:rsidRDefault="00136049" w:rsidP="00136049">
      <w:pPr>
        <w:ind w:firstLine="567"/>
        <w:jc w:val="center"/>
        <w:rPr>
          <w:b/>
          <w:szCs w:val="24"/>
        </w:rPr>
      </w:pPr>
    </w:p>
    <w:p w:rsidR="00A50ACF" w:rsidRPr="00304121" w:rsidRDefault="00A50ACF" w:rsidP="00136049">
      <w:pPr>
        <w:numPr>
          <w:ilvl w:val="0"/>
          <w:numId w:val="1"/>
        </w:numPr>
        <w:snapToGrid/>
        <w:jc w:val="center"/>
        <w:rPr>
          <w:b/>
          <w:szCs w:val="24"/>
        </w:rPr>
      </w:pPr>
      <w:r w:rsidRPr="00304121">
        <w:rPr>
          <w:b/>
          <w:szCs w:val="24"/>
        </w:rPr>
        <w:t>Общие положения</w:t>
      </w:r>
    </w:p>
    <w:p w:rsidR="00D551C2" w:rsidRDefault="00FF2335" w:rsidP="00EC5D31">
      <w:pPr>
        <w:pStyle w:val="a3"/>
        <w:ind w:left="480"/>
        <w:jc w:val="both"/>
        <w:rPr>
          <w:szCs w:val="24"/>
        </w:rPr>
      </w:pPr>
      <w:r w:rsidRPr="00304121">
        <w:rPr>
          <w:szCs w:val="24"/>
        </w:rPr>
        <w:t>1.1. Настоящее положение об областном фестивале проектных идей «</w:t>
      </w:r>
      <w:proofErr w:type="gramStart"/>
      <w:r w:rsidRPr="00304121">
        <w:rPr>
          <w:szCs w:val="24"/>
          <w:lang w:val="en-US"/>
        </w:rPr>
        <w:t>PRO</w:t>
      </w:r>
      <w:proofErr w:type="spellStart"/>
      <w:proofErr w:type="gramEnd"/>
      <w:r w:rsidRPr="00304121">
        <w:rPr>
          <w:szCs w:val="24"/>
        </w:rPr>
        <w:t>ектор</w:t>
      </w:r>
      <w:proofErr w:type="spellEnd"/>
      <w:r w:rsidRPr="00304121">
        <w:rPr>
          <w:szCs w:val="24"/>
        </w:rPr>
        <w:t xml:space="preserve">» (далее – Фестиваль) определяет цель, задачи, категорию участников, порядок организации, проведения и подведения итогов. </w:t>
      </w:r>
    </w:p>
    <w:p w:rsidR="0012382F" w:rsidRDefault="00FF2335" w:rsidP="00EC5D31">
      <w:pPr>
        <w:pStyle w:val="a3"/>
        <w:ind w:left="480"/>
        <w:jc w:val="both"/>
        <w:rPr>
          <w:szCs w:val="24"/>
        </w:rPr>
      </w:pPr>
      <w:r w:rsidRPr="00304121">
        <w:rPr>
          <w:szCs w:val="24"/>
        </w:rPr>
        <w:t>1.2. Организаторами Фестиваля являются ОГБУДПО «Учебно-методический центр», ОГБПОУ «Томский аграрный колледж»</w:t>
      </w:r>
      <w:r w:rsidR="0012382F">
        <w:rPr>
          <w:szCs w:val="24"/>
        </w:rPr>
        <w:t>.</w:t>
      </w:r>
    </w:p>
    <w:p w:rsidR="00136049" w:rsidRPr="003602E2" w:rsidRDefault="00FF2335" w:rsidP="00EC5D31">
      <w:pPr>
        <w:pStyle w:val="a3"/>
        <w:ind w:left="480"/>
        <w:jc w:val="both"/>
        <w:rPr>
          <w:szCs w:val="24"/>
        </w:rPr>
      </w:pPr>
      <w:r w:rsidRPr="00304121">
        <w:rPr>
          <w:szCs w:val="24"/>
        </w:rPr>
        <w:t xml:space="preserve"> </w:t>
      </w:r>
      <w:r w:rsidR="00136049" w:rsidRPr="003602E2">
        <w:rPr>
          <w:szCs w:val="24"/>
        </w:rPr>
        <w:t xml:space="preserve">1.3. </w:t>
      </w:r>
      <w:proofErr w:type="gramStart"/>
      <w:r w:rsidR="00136049" w:rsidRPr="003602E2">
        <w:rPr>
          <w:szCs w:val="24"/>
        </w:rPr>
        <w:t>Фестиваль состоится 25 ноября 2016 года на базе ОГБПОУ «Томский аграрный колледж» (г. Томск, ул</w:t>
      </w:r>
      <w:r w:rsidR="002F5175" w:rsidRPr="003602E2">
        <w:rPr>
          <w:szCs w:val="24"/>
        </w:rPr>
        <w:t>. Иркутский тракт,181,</w:t>
      </w:r>
      <w:r w:rsidR="00136049" w:rsidRPr="003602E2">
        <w:rPr>
          <w:szCs w:val="24"/>
        </w:rPr>
        <w:t>начало регистрации в 9:30.</w:t>
      </w:r>
      <w:proofErr w:type="gramEnd"/>
      <w:r w:rsidR="00136049" w:rsidRPr="003602E2">
        <w:rPr>
          <w:szCs w:val="24"/>
        </w:rPr>
        <w:t xml:space="preserve"> </w:t>
      </w:r>
      <w:proofErr w:type="gramStart"/>
      <w:r w:rsidR="00136049" w:rsidRPr="003602E2">
        <w:rPr>
          <w:szCs w:val="24"/>
        </w:rPr>
        <w:t>Начало Фестиваля в 10:00).</w:t>
      </w:r>
      <w:proofErr w:type="gramEnd"/>
    </w:p>
    <w:p w:rsidR="00FF2335" w:rsidRPr="00304121" w:rsidRDefault="00FF2335" w:rsidP="00EC5D31">
      <w:pPr>
        <w:pStyle w:val="a3"/>
        <w:ind w:left="480"/>
        <w:jc w:val="both"/>
        <w:rPr>
          <w:szCs w:val="24"/>
        </w:rPr>
      </w:pPr>
    </w:p>
    <w:p w:rsidR="00A50ACF" w:rsidRPr="00304121" w:rsidRDefault="00A50ACF" w:rsidP="00136049">
      <w:pPr>
        <w:numPr>
          <w:ilvl w:val="0"/>
          <w:numId w:val="1"/>
        </w:numPr>
        <w:snapToGrid/>
        <w:jc w:val="center"/>
        <w:rPr>
          <w:b/>
          <w:szCs w:val="24"/>
        </w:rPr>
      </w:pPr>
      <w:r w:rsidRPr="00304121">
        <w:rPr>
          <w:b/>
          <w:szCs w:val="24"/>
        </w:rPr>
        <w:t xml:space="preserve">Цели и задачи </w:t>
      </w:r>
      <w:r w:rsidR="00AA2DC0" w:rsidRPr="00304121">
        <w:rPr>
          <w:b/>
          <w:szCs w:val="24"/>
        </w:rPr>
        <w:t>Фестиваля</w:t>
      </w:r>
    </w:p>
    <w:p w:rsidR="00A50ACF" w:rsidRPr="00304121" w:rsidRDefault="00FE196B" w:rsidP="00FF2335">
      <w:pPr>
        <w:pStyle w:val="3"/>
        <w:ind w:left="426" w:firstLine="0"/>
        <w:rPr>
          <w:b/>
          <w:color w:val="FF0000"/>
          <w:szCs w:val="24"/>
        </w:rPr>
      </w:pPr>
      <w:r w:rsidRPr="00304121">
        <w:rPr>
          <w:b/>
          <w:szCs w:val="24"/>
        </w:rPr>
        <w:t>Ц</w:t>
      </w:r>
      <w:r w:rsidR="00A50ACF" w:rsidRPr="00304121">
        <w:rPr>
          <w:b/>
          <w:szCs w:val="24"/>
        </w:rPr>
        <w:t>ел</w:t>
      </w:r>
      <w:r w:rsidR="00FF2335" w:rsidRPr="00304121">
        <w:rPr>
          <w:b/>
          <w:szCs w:val="24"/>
        </w:rPr>
        <w:t>ь Фестиваля</w:t>
      </w:r>
      <w:r w:rsidR="00FF2335" w:rsidRPr="00304121">
        <w:rPr>
          <w:szCs w:val="24"/>
        </w:rPr>
        <w:t xml:space="preserve"> - </w:t>
      </w:r>
      <w:r w:rsidRPr="00304121">
        <w:rPr>
          <w:szCs w:val="24"/>
        </w:rPr>
        <w:t>развитие</w:t>
      </w:r>
      <w:r w:rsidR="00A50ACF" w:rsidRPr="00304121">
        <w:rPr>
          <w:szCs w:val="24"/>
        </w:rPr>
        <w:t xml:space="preserve"> у </w:t>
      </w:r>
      <w:r w:rsidR="00FF2335" w:rsidRPr="00304121">
        <w:rPr>
          <w:szCs w:val="24"/>
        </w:rPr>
        <w:t xml:space="preserve">участников </w:t>
      </w:r>
      <w:r w:rsidR="00A50ACF" w:rsidRPr="00304121">
        <w:rPr>
          <w:szCs w:val="24"/>
        </w:rPr>
        <w:t>компетенций проектной</w:t>
      </w:r>
      <w:r w:rsidR="002F5175">
        <w:rPr>
          <w:szCs w:val="24"/>
        </w:rPr>
        <w:t>, исследовательской</w:t>
      </w:r>
      <w:r w:rsidR="00FF2335" w:rsidRPr="00304121">
        <w:rPr>
          <w:szCs w:val="24"/>
        </w:rPr>
        <w:t xml:space="preserve"> и предпринимательской </w:t>
      </w:r>
      <w:r w:rsidR="00A50ACF" w:rsidRPr="00304121">
        <w:rPr>
          <w:szCs w:val="24"/>
        </w:rPr>
        <w:t>деятельности</w:t>
      </w:r>
      <w:r w:rsidR="002F5175">
        <w:rPr>
          <w:szCs w:val="24"/>
        </w:rPr>
        <w:t xml:space="preserve">, </w:t>
      </w:r>
      <w:r w:rsidR="002F5175" w:rsidRPr="00304121">
        <w:rPr>
          <w:szCs w:val="24"/>
        </w:rPr>
        <w:t>способность к организации и рефлексии собственной деятельности в процессе разработки идеи проекта</w:t>
      </w:r>
      <w:r w:rsidR="009B512F" w:rsidRPr="00304121">
        <w:rPr>
          <w:szCs w:val="24"/>
        </w:rPr>
        <w:t>.</w:t>
      </w:r>
      <w:r w:rsidR="00304121" w:rsidRPr="00304121">
        <w:rPr>
          <w:szCs w:val="24"/>
        </w:rPr>
        <w:t xml:space="preserve"> </w:t>
      </w:r>
    </w:p>
    <w:p w:rsidR="00FF2335" w:rsidRPr="00304121" w:rsidRDefault="00C13520" w:rsidP="00FF2335">
      <w:pPr>
        <w:pStyle w:val="3"/>
        <w:ind w:left="426" w:firstLine="0"/>
        <w:rPr>
          <w:b/>
          <w:szCs w:val="24"/>
        </w:rPr>
      </w:pPr>
      <w:r w:rsidRPr="00304121">
        <w:rPr>
          <w:b/>
          <w:szCs w:val="24"/>
        </w:rPr>
        <w:t>З</w:t>
      </w:r>
      <w:r w:rsidR="002F5175">
        <w:rPr>
          <w:b/>
          <w:szCs w:val="24"/>
        </w:rPr>
        <w:t>адача</w:t>
      </w:r>
      <w:r w:rsidR="00FF2335" w:rsidRPr="00304121">
        <w:rPr>
          <w:b/>
          <w:szCs w:val="24"/>
        </w:rPr>
        <w:t xml:space="preserve"> Фестиваля:</w:t>
      </w:r>
    </w:p>
    <w:p w:rsidR="00C13520" w:rsidRPr="00304121" w:rsidRDefault="009B512F" w:rsidP="00136049">
      <w:pPr>
        <w:pStyle w:val="3"/>
        <w:numPr>
          <w:ilvl w:val="0"/>
          <w:numId w:val="2"/>
        </w:numPr>
        <w:ind w:left="851" w:hanging="425"/>
        <w:rPr>
          <w:szCs w:val="24"/>
        </w:rPr>
      </w:pPr>
      <w:r w:rsidRPr="00304121">
        <w:rPr>
          <w:szCs w:val="24"/>
        </w:rPr>
        <w:t xml:space="preserve">создать условия для презентации участниками Фестиваля проектных идей и их экспертной оценки </w:t>
      </w:r>
      <w:r w:rsidR="00C13520" w:rsidRPr="00304121">
        <w:rPr>
          <w:szCs w:val="24"/>
        </w:rPr>
        <w:t xml:space="preserve">в </w:t>
      </w:r>
      <w:r w:rsidR="00AA2DC0" w:rsidRPr="00304121">
        <w:rPr>
          <w:szCs w:val="24"/>
        </w:rPr>
        <w:t xml:space="preserve">рамках </w:t>
      </w:r>
      <w:r w:rsidRPr="00304121">
        <w:rPr>
          <w:szCs w:val="24"/>
        </w:rPr>
        <w:t xml:space="preserve">работы </w:t>
      </w:r>
      <w:r w:rsidR="00AA2DC0" w:rsidRPr="00304121">
        <w:rPr>
          <w:szCs w:val="24"/>
        </w:rPr>
        <w:t>направлений Фестиваля</w:t>
      </w:r>
      <w:r w:rsidR="00C13520" w:rsidRPr="00304121">
        <w:rPr>
          <w:szCs w:val="24"/>
        </w:rPr>
        <w:t>.</w:t>
      </w:r>
    </w:p>
    <w:p w:rsidR="009B512F" w:rsidRPr="00304121" w:rsidRDefault="009B512F" w:rsidP="009B512F">
      <w:pPr>
        <w:pStyle w:val="3"/>
        <w:ind w:left="851" w:firstLine="0"/>
        <w:rPr>
          <w:szCs w:val="24"/>
        </w:rPr>
      </w:pPr>
    </w:p>
    <w:p w:rsidR="009B512F" w:rsidRPr="00304121" w:rsidRDefault="009B512F" w:rsidP="00136049">
      <w:pPr>
        <w:pStyle w:val="ad"/>
        <w:numPr>
          <w:ilvl w:val="0"/>
          <w:numId w:val="1"/>
        </w:numPr>
        <w:snapToGrid/>
        <w:jc w:val="center"/>
        <w:rPr>
          <w:b/>
          <w:szCs w:val="24"/>
        </w:rPr>
      </w:pPr>
      <w:r w:rsidRPr="00304121">
        <w:rPr>
          <w:b/>
          <w:szCs w:val="24"/>
        </w:rPr>
        <w:t xml:space="preserve">Направления работы Фестиваля </w:t>
      </w:r>
    </w:p>
    <w:p w:rsidR="00304121" w:rsidRPr="00304121" w:rsidRDefault="00304121" w:rsidP="00304121">
      <w:pPr>
        <w:pStyle w:val="ad"/>
        <w:snapToGrid/>
        <w:ind w:left="851"/>
        <w:rPr>
          <w:b/>
          <w:szCs w:val="24"/>
        </w:rPr>
      </w:pPr>
      <w:r w:rsidRPr="00304121">
        <w:rPr>
          <w:b/>
          <w:szCs w:val="24"/>
        </w:rPr>
        <w:t>На Фестиваль принимаются проектные идеи в следующих областях:</w:t>
      </w:r>
    </w:p>
    <w:p w:rsidR="00E57D89" w:rsidRPr="00304121" w:rsidRDefault="00304121" w:rsidP="00136049">
      <w:pPr>
        <w:pStyle w:val="ad"/>
        <w:numPr>
          <w:ilvl w:val="0"/>
          <w:numId w:val="3"/>
        </w:numPr>
        <w:snapToGrid/>
        <w:ind w:left="851" w:hanging="425"/>
        <w:rPr>
          <w:szCs w:val="24"/>
        </w:rPr>
      </w:pPr>
      <w:r w:rsidRPr="00304121">
        <w:rPr>
          <w:szCs w:val="24"/>
        </w:rPr>
        <w:t>Социальное проектирование</w:t>
      </w:r>
      <w:r w:rsidR="009B512F" w:rsidRPr="00304121">
        <w:rPr>
          <w:szCs w:val="24"/>
        </w:rPr>
        <w:t>.</w:t>
      </w:r>
    </w:p>
    <w:p w:rsidR="00E57D89" w:rsidRPr="00304121" w:rsidRDefault="00304121" w:rsidP="00136049">
      <w:pPr>
        <w:pStyle w:val="ad"/>
        <w:numPr>
          <w:ilvl w:val="0"/>
          <w:numId w:val="3"/>
        </w:numPr>
        <w:snapToGrid/>
        <w:ind w:left="851" w:hanging="425"/>
        <w:rPr>
          <w:szCs w:val="24"/>
        </w:rPr>
      </w:pPr>
      <w:r w:rsidRPr="00304121">
        <w:rPr>
          <w:szCs w:val="24"/>
        </w:rPr>
        <w:t>Научно-исследовательское проектирование</w:t>
      </w:r>
      <w:r w:rsidR="009B512F" w:rsidRPr="00304121">
        <w:rPr>
          <w:szCs w:val="24"/>
        </w:rPr>
        <w:t>.</w:t>
      </w:r>
    </w:p>
    <w:p w:rsidR="00304121" w:rsidRPr="00304121" w:rsidRDefault="00304121" w:rsidP="00136049">
      <w:pPr>
        <w:pStyle w:val="ad"/>
        <w:numPr>
          <w:ilvl w:val="0"/>
          <w:numId w:val="3"/>
        </w:numPr>
        <w:snapToGrid/>
        <w:ind w:left="851" w:hanging="425"/>
        <w:rPr>
          <w:szCs w:val="24"/>
        </w:rPr>
      </w:pPr>
      <w:r w:rsidRPr="00304121">
        <w:rPr>
          <w:szCs w:val="24"/>
        </w:rPr>
        <w:t>Культурно-этнографическое и краеведческое проектирование.</w:t>
      </w:r>
    </w:p>
    <w:p w:rsidR="00304121" w:rsidRPr="00304121" w:rsidRDefault="00304121" w:rsidP="00136049">
      <w:pPr>
        <w:pStyle w:val="ad"/>
        <w:numPr>
          <w:ilvl w:val="0"/>
          <w:numId w:val="3"/>
        </w:numPr>
        <w:snapToGrid/>
        <w:ind w:left="851" w:hanging="425"/>
        <w:rPr>
          <w:szCs w:val="24"/>
        </w:rPr>
      </w:pPr>
      <w:r w:rsidRPr="00304121">
        <w:rPr>
          <w:szCs w:val="24"/>
        </w:rPr>
        <w:t>Научно-техническое проектирование.</w:t>
      </w:r>
    </w:p>
    <w:p w:rsidR="00304121" w:rsidRPr="00304121" w:rsidRDefault="00304121" w:rsidP="00136049">
      <w:pPr>
        <w:pStyle w:val="ad"/>
        <w:numPr>
          <w:ilvl w:val="0"/>
          <w:numId w:val="3"/>
        </w:numPr>
        <w:snapToGrid/>
        <w:ind w:left="851" w:hanging="425"/>
        <w:rPr>
          <w:szCs w:val="24"/>
        </w:rPr>
      </w:pPr>
      <w:r w:rsidRPr="00304121">
        <w:rPr>
          <w:szCs w:val="24"/>
        </w:rPr>
        <w:t>Проектные идеи развития сельских территорий.</w:t>
      </w:r>
    </w:p>
    <w:p w:rsidR="00304121" w:rsidRPr="00304121" w:rsidRDefault="00304121" w:rsidP="00136049">
      <w:pPr>
        <w:pStyle w:val="ad"/>
        <w:numPr>
          <w:ilvl w:val="0"/>
          <w:numId w:val="3"/>
        </w:numPr>
        <w:snapToGrid/>
        <w:ind w:left="851" w:hanging="425"/>
        <w:rPr>
          <w:szCs w:val="24"/>
        </w:rPr>
      </w:pPr>
      <w:r w:rsidRPr="00304121">
        <w:rPr>
          <w:szCs w:val="24"/>
        </w:rPr>
        <w:t>Проектные идеи в сфере молодежного самоуправления.</w:t>
      </w:r>
    </w:p>
    <w:p w:rsidR="00304121" w:rsidRPr="00304121" w:rsidRDefault="00304121" w:rsidP="00136049">
      <w:pPr>
        <w:pStyle w:val="ad"/>
        <w:numPr>
          <w:ilvl w:val="0"/>
          <w:numId w:val="3"/>
        </w:numPr>
        <w:snapToGrid/>
        <w:ind w:left="851" w:hanging="425"/>
        <w:rPr>
          <w:szCs w:val="24"/>
        </w:rPr>
      </w:pPr>
      <w:r w:rsidRPr="00304121">
        <w:rPr>
          <w:szCs w:val="24"/>
        </w:rPr>
        <w:t>Проектные идеи в области экологии.</w:t>
      </w:r>
    </w:p>
    <w:p w:rsidR="00304121" w:rsidRPr="00304121" w:rsidRDefault="00304121" w:rsidP="00136049">
      <w:pPr>
        <w:pStyle w:val="ad"/>
        <w:numPr>
          <w:ilvl w:val="0"/>
          <w:numId w:val="3"/>
        </w:numPr>
        <w:snapToGrid/>
        <w:ind w:left="851" w:hanging="425"/>
        <w:rPr>
          <w:szCs w:val="24"/>
        </w:rPr>
      </w:pPr>
      <w:r w:rsidRPr="00304121">
        <w:rPr>
          <w:szCs w:val="24"/>
        </w:rPr>
        <w:t>Проектные идеи в области бизнеса и предпринимательства (секция «Стартуй</w:t>
      </w:r>
      <w:r w:rsidR="003602E2">
        <w:rPr>
          <w:szCs w:val="24"/>
        </w:rPr>
        <w:t>!</w:t>
      </w:r>
      <w:r w:rsidRPr="00304121">
        <w:rPr>
          <w:szCs w:val="24"/>
        </w:rPr>
        <w:t>»).</w:t>
      </w:r>
    </w:p>
    <w:p w:rsidR="00304121" w:rsidRPr="00304121" w:rsidRDefault="00304121" w:rsidP="00136049">
      <w:pPr>
        <w:pStyle w:val="ad"/>
        <w:numPr>
          <w:ilvl w:val="0"/>
          <w:numId w:val="3"/>
        </w:numPr>
        <w:snapToGrid/>
        <w:ind w:left="851" w:hanging="425"/>
        <w:rPr>
          <w:szCs w:val="24"/>
        </w:rPr>
      </w:pPr>
      <w:r w:rsidRPr="00304121">
        <w:rPr>
          <w:szCs w:val="24"/>
        </w:rPr>
        <w:t>Проектные идеи в области педагогических, творческих и патриотических проектов.</w:t>
      </w:r>
    </w:p>
    <w:p w:rsidR="00304121" w:rsidRPr="00304121" w:rsidRDefault="00304121" w:rsidP="00136049">
      <w:pPr>
        <w:pStyle w:val="ad"/>
        <w:numPr>
          <w:ilvl w:val="0"/>
          <w:numId w:val="3"/>
        </w:numPr>
        <w:snapToGrid/>
        <w:ind w:left="851" w:hanging="425"/>
        <w:rPr>
          <w:szCs w:val="24"/>
        </w:rPr>
      </w:pPr>
      <w:r w:rsidRPr="00304121">
        <w:rPr>
          <w:szCs w:val="24"/>
        </w:rPr>
        <w:t>Профориентационные проекты и проекты, направленные на трудоустройство.</w:t>
      </w:r>
    </w:p>
    <w:p w:rsidR="00E57D89" w:rsidRPr="00304121" w:rsidRDefault="00E57D89" w:rsidP="00E57D89">
      <w:pPr>
        <w:snapToGrid/>
        <w:rPr>
          <w:szCs w:val="24"/>
        </w:rPr>
      </w:pPr>
    </w:p>
    <w:p w:rsidR="00304121" w:rsidRPr="00304121" w:rsidRDefault="00A50ACF" w:rsidP="00136049">
      <w:pPr>
        <w:numPr>
          <w:ilvl w:val="0"/>
          <w:numId w:val="1"/>
        </w:numPr>
        <w:snapToGrid/>
        <w:jc w:val="center"/>
        <w:rPr>
          <w:b/>
          <w:szCs w:val="24"/>
        </w:rPr>
      </w:pPr>
      <w:r w:rsidRPr="00304121">
        <w:rPr>
          <w:b/>
          <w:szCs w:val="24"/>
        </w:rPr>
        <w:t xml:space="preserve">Участники </w:t>
      </w:r>
      <w:r w:rsidR="00240DF3" w:rsidRPr="00304121">
        <w:rPr>
          <w:b/>
          <w:szCs w:val="24"/>
        </w:rPr>
        <w:t>Фестиваля</w:t>
      </w:r>
      <w:r w:rsidR="00176063" w:rsidRPr="00304121">
        <w:rPr>
          <w:b/>
          <w:szCs w:val="24"/>
        </w:rPr>
        <w:t>.</w:t>
      </w:r>
    </w:p>
    <w:p w:rsidR="00495AC7" w:rsidRPr="00304121" w:rsidRDefault="00A50ACF" w:rsidP="00304121">
      <w:pPr>
        <w:snapToGrid/>
        <w:ind w:left="426"/>
        <w:jc w:val="both"/>
        <w:rPr>
          <w:szCs w:val="24"/>
        </w:rPr>
      </w:pPr>
      <w:r w:rsidRPr="00304121">
        <w:rPr>
          <w:szCs w:val="24"/>
        </w:rPr>
        <w:t xml:space="preserve">В </w:t>
      </w:r>
      <w:r w:rsidR="000C07FF" w:rsidRPr="00304121">
        <w:rPr>
          <w:szCs w:val="24"/>
        </w:rPr>
        <w:t>Фестивал</w:t>
      </w:r>
      <w:r w:rsidRPr="00304121">
        <w:rPr>
          <w:szCs w:val="24"/>
        </w:rPr>
        <w:t xml:space="preserve">е </w:t>
      </w:r>
      <w:r w:rsidR="00304121" w:rsidRPr="00304121">
        <w:rPr>
          <w:szCs w:val="24"/>
        </w:rPr>
        <w:t xml:space="preserve">могут принять </w:t>
      </w:r>
      <w:r w:rsidRPr="00304121">
        <w:rPr>
          <w:szCs w:val="24"/>
        </w:rPr>
        <w:t>участие обучающиеся</w:t>
      </w:r>
      <w:r w:rsidR="00304121" w:rsidRPr="00304121">
        <w:rPr>
          <w:szCs w:val="24"/>
        </w:rPr>
        <w:t xml:space="preserve">, педагоги, методисты и </w:t>
      </w:r>
      <w:proofErr w:type="spellStart"/>
      <w:r w:rsidR="00304121" w:rsidRPr="00304121">
        <w:rPr>
          <w:szCs w:val="24"/>
        </w:rPr>
        <w:t>тьюторы</w:t>
      </w:r>
      <w:proofErr w:type="spellEnd"/>
      <w:r w:rsidR="00304121" w:rsidRPr="00304121">
        <w:rPr>
          <w:szCs w:val="24"/>
        </w:rPr>
        <w:t xml:space="preserve"> профессиональных </w:t>
      </w:r>
      <w:r w:rsidR="00240DF3" w:rsidRPr="00304121">
        <w:rPr>
          <w:szCs w:val="24"/>
        </w:rPr>
        <w:t xml:space="preserve">образовательных </w:t>
      </w:r>
      <w:r w:rsidR="00304121" w:rsidRPr="00304121">
        <w:rPr>
          <w:szCs w:val="24"/>
        </w:rPr>
        <w:t>организаций, общеобразовательных организаций</w:t>
      </w:r>
      <w:r w:rsidR="00240DF3" w:rsidRPr="00304121">
        <w:rPr>
          <w:szCs w:val="24"/>
        </w:rPr>
        <w:t>, организаций дополнительного образования</w:t>
      </w:r>
      <w:r w:rsidR="00304121" w:rsidRPr="00304121">
        <w:rPr>
          <w:szCs w:val="24"/>
        </w:rPr>
        <w:t xml:space="preserve"> Томской области.</w:t>
      </w:r>
    </w:p>
    <w:p w:rsidR="00304121" w:rsidRPr="00304121" w:rsidRDefault="00304121" w:rsidP="00304121">
      <w:pPr>
        <w:snapToGrid/>
        <w:ind w:left="426"/>
        <w:jc w:val="both"/>
        <w:rPr>
          <w:b/>
          <w:szCs w:val="24"/>
        </w:rPr>
      </w:pPr>
    </w:p>
    <w:p w:rsidR="00A50ACF" w:rsidRPr="00304121" w:rsidRDefault="00A50ACF" w:rsidP="00136049">
      <w:pPr>
        <w:numPr>
          <w:ilvl w:val="0"/>
          <w:numId w:val="1"/>
        </w:numPr>
        <w:snapToGrid/>
        <w:jc w:val="center"/>
        <w:rPr>
          <w:b/>
          <w:szCs w:val="24"/>
        </w:rPr>
      </w:pPr>
      <w:r w:rsidRPr="00304121">
        <w:rPr>
          <w:b/>
          <w:szCs w:val="24"/>
        </w:rPr>
        <w:t xml:space="preserve">Требования к </w:t>
      </w:r>
      <w:r w:rsidR="00304121" w:rsidRPr="00304121">
        <w:rPr>
          <w:b/>
          <w:szCs w:val="24"/>
        </w:rPr>
        <w:t>материалам, предоставляемым на Фестиваль</w:t>
      </w:r>
    </w:p>
    <w:p w:rsidR="00304121" w:rsidRDefault="00304121" w:rsidP="00304121">
      <w:pPr>
        <w:ind w:left="426"/>
        <w:jc w:val="both"/>
        <w:rPr>
          <w:szCs w:val="24"/>
        </w:rPr>
      </w:pPr>
      <w:r>
        <w:rPr>
          <w:szCs w:val="24"/>
        </w:rPr>
        <w:t xml:space="preserve">5.1. </w:t>
      </w:r>
      <w:r w:rsidR="00360DA6" w:rsidRPr="00304121">
        <w:rPr>
          <w:szCs w:val="24"/>
        </w:rPr>
        <w:t xml:space="preserve">К участию в </w:t>
      </w:r>
      <w:r w:rsidR="00034882" w:rsidRPr="00304121">
        <w:rPr>
          <w:szCs w:val="24"/>
        </w:rPr>
        <w:t xml:space="preserve">Фестивале </w:t>
      </w:r>
      <w:r w:rsidRPr="00304121">
        <w:rPr>
          <w:szCs w:val="24"/>
        </w:rPr>
        <w:t xml:space="preserve"> принимаются проектные идеи в соответствии с направлениями работы Фестиваля </w:t>
      </w:r>
      <w:r w:rsidR="00360DA6" w:rsidRPr="00304121">
        <w:rPr>
          <w:szCs w:val="24"/>
        </w:rPr>
        <w:t>в сопровождении электронной презентации</w:t>
      </w:r>
      <w:r w:rsidRPr="00304121">
        <w:rPr>
          <w:szCs w:val="24"/>
        </w:rPr>
        <w:t xml:space="preserve"> в формате </w:t>
      </w:r>
      <w:r w:rsidRPr="00304121">
        <w:rPr>
          <w:szCs w:val="24"/>
          <w:lang w:val="de-DE"/>
        </w:rPr>
        <w:t>MS</w:t>
      </w:r>
      <w:r w:rsidRPr="00304121">
        <w:rPr>
          <w:szCs w:val="24"/>
        </w:rPr>
        <w:t xml:space="preserve"> </w:t>
      </w:r>
      <w:r w:rsidR="000C07FF" w:rsidRPr="00304121">
        <w:rPr>
          <w:szCs w:val="24"/>
          <w:lang w:val="en-US"/>
        </w:rPr>
        <w:t>Power</w:t>
      </w:r>
      <w:r w:rsidR="000C07FF" w:rsidRPr="00304121">
        <w:rPr>
          <w:szCs w:val="24"/>
        </w:rPr>
        <w:t xml:space="preserve"> </w:t>
      </w:r>
      <w:r w:rsidR="000C07FF" w:rsidRPr="00304121">
        <w:rPr>
          <w:szCs w:val="24"/>
          <w:lang w:val="en-US"/>
        </w:rPr>
        <w:t>Point</w:t>
      </w:r>
      <w:r w:rsidRPr="00304121">
        <w:rPr>
          <w:szCs w:val="24"/>
        </w:rPr>
        <w:t>.</w:t>
      </w:r>
    </w:p>
    <w:p w:rsidR="00D551C2" w:rsidRDefault="00304121" w:rsidP="00D551C2">
      <w:pPr>
        <w:ind w:left="426"/>
        <w:jc w:val="both"/>
        <w:rPr>
          <w:szCs w:val="24"/>
        </w:rPr>
      </w:pPr>
      <w:r>
        <w:rPr>
          <w:szCs w:val="24"/>
        </w:rPr>
        <w:t xml:space="preserve">5.2. </w:t>
      </w:r>
      <w:r w:rsidR="00A50ACF" w:rsidRPr="00304121">
        <w:rPr>
          <w:szCs w:val="24"/>
        </w:rPr>
        <w:t xml:space="preserve">Проектная заявка подается в </w:t>
      </w:r>
      <w:r w:rsidR="00AC0BD7" w:rsidRPr="00304121">
        <w:rPr>
          <w:szCs w:val="24"/>
        </w:rPr>
        <w:t>печатном и электронном вариантах и и</w:t>
      </w:r>
      <w:r w:rsidR="00A50ACF" w:rsidRPr="00304121">
        <w:rPr>
          <w:szCs w:val="24"/>
        </w:rPr>
        <w:t>меет следующую структуру:</w:t>
      </w:r>
    </w:p>
    <w:p w:rsidR="00A50ACF" w:rsidRPr="00D551C2" w:rsidRDefault="00A50ACF" w:rsidP="00D551C2">
      <w:pPr>
        <w:ind w:left="426"/>
        <w:jc w:val="both"/>
        <w:rPr>
          <w:szCs w:val="24"/>
          <w:u w:val="single"/>
        </w:rPr>
      </w:pPr>
      <w:r w:rsidRPr="00304121">
        <w:rPr>
          <w:b/>
          <w:szCs w:val="24"/>
        </w:rPr>
        <w:t>Титульный лист (1</w:t>
      </w:r>
      <w:r w:rsidR="00D551C2">
        <w:rPr>
          <w:b/>
          <w:szCs w:val="24"/>
        </w:rPr>
        <w:t xml:space="preserve"> </w:t>
      </w:r>
      <w:r w:rsidRPr="00304121">
        <w:rPr>
          <w:b/>
          <w:szCs w:val="24"/>
        </w:rPr>
        <w:t>страница):</w:t>
      </w:r>
    </w:p>
    <w:p w:rsidR="00A50ACF" w:rsidRPr="00304121" w:rsidRDefault="00D551C2" w:rsidP="00136049">
      <w:pPr>
        <w:pStyle w:val="a3"/>
        <w:numPr>
          <w:ilvl w:val="0"/>
          <w:numId w:val="5"/>
        </w:numPr>
        <w:ind w:left="851" w:hanging="425"/>
        <w:jc w:val="both"/>
        <w:rPr>
          <w:szCs w:val="24"/>
        </w:rPr>
      </w:pPr>
      <w:r>
        <w:rPr>
          <w:szCs w:val="24"/>
        </w:rPr>
        <w:t>название проектной идеи</w:t>
      </w:r>
      <w:r w:rsidR="00A50ACF" w:rsidRPr="00304121">
        <w:rPr>
          <w:szCs w:val="24"/>
        </w:rPr>
        <w:t>;</w:t>
      </w:r>
    </w:p>
    <w:p w:rsidR="00A50ACF" w:rsidRPr="00304121" w:rsidRDefault="00A50ACF" w:rsidP="00136049">
      <w:pPr>
        <w:pStyle w:val="a3"/>
        <w:numPr>
          <w:ilvl w:val="0"/>
          <w:numId w:val="5"/>
        </w:numPr>
        <w:ind w:left="851" w:hanging="425"/>
        <w:jc w:val="both"/>
        <w:rPr>
          <w:szCs w:val="24"/>
        </w:rPr>
      </w:pPr>
      <w:r w:rsidRPr="00304121">
        <w:rPr>
          <w:szCs w:val="24"/>
        </w:rPr>
        <w:t>заявитель;</w:t>
      </w:r>
    </w:p>
    <w:p w:rsidR="00A50ACF" w:rsidRPr="00304121" w:rsidRDefault="00D551C2" w:rsidP="00136049">
      <w:pPr>
        <w:pStyle w:val="a3"/>
        <w:numPr>
          <w:ilvl w:val="0"/>
          <w:numId w:val="5"/>
        </w:numPr>
        <w:ind w:left="851" w:hanging="425"/>
        <w:jc w:val="both"/>
        <w:rPr>
          <w:szCs w:val="24"/>
        </w:rPr>
      </w:pPr>
      <w:r>
        <w:rPr>
          <w:szCs w:val="24"/>
        </w:rPr>
        <w:t>руководитель</w:t>
      </w:r>
      <w:r w:rsidR="00A50ACF" w:rsidRPr="00304121">
        <w:rPr>
          <w:szCs w:val="24"/>
        </w:rPr>
        <w:t xml:space="preserve"> – Ф.И.О., должность, телефон;</w:t>
      </w:r>
    </w:p>
    <w:p w:rsidR="00A50ACF" w:rsidRPr="00304121" w:rsidRDefault="00D551C2" w:rsidP="00136049">
      <w:pPr>
        <w:pStyle w:val="a3"/>
        <w:numPr>
          <w:ilvl w:val="0"/>
          <w:numId w:val="5"/>
        </w:numPr>
        <w:ind w:left="851" w:hanging="425"/>
        <w:jc w:val="both"/>
        <w:rPr>
          <w:szCs w:val="24"/>
        </w:rPr>
      </w:pPr>
      <w:r>
        <w:rPr>
          <w:szCs w:val="24"/>
        </w:rPr>
        <w:t>срок реализации проектной идеи</w:t>
      </w:r>
      <w:r w:rsidR="00A50ACF" w:rsidRPr="00304121">
        <w:rPr>
          <w:szCs w:val="24"/>
        </w:rPr>
        <w:t xml:space="preserve"> (начало, окончание, продолжительность);</w:t>
      </w:r>
    </w:p>
    <w:p w:rsidR="000C07FF" w:rsidRPr="00304121" w:rsidRDefault="00D551C2" w:rsidP="00136049">
      <w:pPr>
        <w:pStyle w:val="a3"/>
        <w:numPr>
          <w:ilvl w:val="0"/>
          <w:numId w:val="5"/>
        </w:numPr>
        <w:ind w:left="851" w:hanging="425"/>
        <w:jc w:val="both"/>
        <w:rPr>
          <w:szCs w:val="24"/>
        </w:rPr>
      </w:pPr>
      <w:r>
        <w:rPr>
          <w:szCs w:val="24"/>
        </w:rPr>
        <w:t>ресурсы проектной идеи</w:t>
      </w:r>
      <w:r w:rsidR="000C07FF" w:rsidRPr="00304121">
        <w:rPr>
          <w:szCs w:val="24"/>
        </w:rPr>
        <w:t>;</w:t>
      </w:r>
    </w:p>
    <w:p w:rsidR="000C07FF" w:rsidRPr="00304121" w:rsidRDefault="00D551C2" w:rsidP="00136049">
      <w:pPr>
        <w:pStyle w:val="a3"/>
        <w:numPr>
          <w:ilvl w:val="0"/>
          <w:numId w:val="5"/>
        </w:numPr>
        <w:ind w:left="851" w:hanging="425"/>
        <w:jc w:val="both"/>
        <w:rPr>
          <w:szCs w:val="24"/>
        </w:rPr>
      </w:pPr>
      <w:r>
        <w:rPr>
          <w:szCs w:val="24"/>
        </w:rPr>
        <w:t>план реализации проектной идеи</w:t>
      </w:r>
      <w:r w:rsidR="000C07FF" w:rsidRPr="00304121">
        <w:rPr>
          <w:szCs w:val="24"/>
        </w:rPr>
        <w:t>.</w:t>
      </w:r>
    </w:p>
    <w:p w:rsidR="000C07FF" w:rsidRPr="00304121" w:rsidRDefault="000C07FF" w:rsidP="000C07FF">
      <w:pPr>
        <w:pStyle w:val="a3"/>
        <w:ind w:left="1860"/>
        <w:jc w:val="both"/>
        <w:rPr>
          <w:szCs w:val="24"/>
        </w:rPr>
      </w:pPr>
    </w:p>
    <w:p w:rsidR="00BF2015" w:rsidRPr="00304121" w:rsidRDefault="00D551C2" w:rsidP="00D551C2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Описание проектной идеи</w:t>
      </w:r>
    </w:p>
    <w:tbl>
      <w:tblPr>
        <w:tblW w:w="99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162D0A" w:rsidRPr="00304121" w:rsidTr="00C978A2">
        <w:tc>
          <w:tcPr>
            <w:tcW w:w="9900" w:type="dxa"/>
          </w:tcPr>
          <w:p w:rsidR="00162D0A" w:rsidRPr="00304121" w:rsidRDefault="00162D0A" w:rsidP="00162D0A">
            <w:pPr>
              <w:snapToGrid/>
              <w:rPr>
                <w:b/>
                <w:szCs w:val="24"/>
              </w:rPr>
            </w:pPr>
            <w:r w:rsidRPr="00304121">
              <w:rPr>
                <w:b/>
                <w:szCs w:val="24"/>
              </w:rPr>
              <w:t xml:space="preserve">Аннотация </w:t>
            </w:r>
            <w:r w:rsidR="00D551C2">
              <w:rPr>
                <w:szCs w:val="24"/>
              </w:rPr>
              <w:t>(краткая информация</w:t>
            </w:r>
            <w:r w:rsidRPr="00304121">
              <w:rPr>
                <w:szCs w:val="24"/>
              </w:rPr>
              <w:t>)</w:t>
            </w:r>
          </w:p>
        </w:tc>
      </w:tr>
      <w:tr w:rsidR="00162D0A" w:rsidRPr="00304121" w:rsidTr="00C978A2">
        <w:tc>
          <w:tcPr>
            <w:tcW w:w="9900" w:type="dxa"/>
          </w:tcPr>
          <w:p w:rsidR="00162D0A" w:rsidRPr="00D551C2" w:rsidRDefault="00162D0A" w:rsidP="00162D0A">
            <w:pPr>
              <w:snapToGrid/>
              <w:rPr>
                <w:szCs w:val="24"/>
              </w:rPr>
            </w:pPr>
            <w:r w:rsidRPr="00304121">
              <w:rPr>
                <w:b/>
                <w:szCs w:val="24"/>
              </w:rPr>
              <w:t>Актуальность</w:t>
            </w:r>
            <w:r w:rsidRPr="00D551C2">
              <w:rPr>
                <w:b/>
                <w:szCs w:val="24"/>
              </w:rPr>
              <w:t xml:space="preserve"> </w:t>
            </w:r>
            <w:r w:rsidRPr="00D551C2">
              <w:rPr>
                <w:szCs w:val="24"/>
              </w:rPr>
              <w:t>(</w:t>
            </w:r>
            <w:r w:rsidRPr="00304121">
              <w:rPr>
                <w:color w:val="000000"/>
                <w:szCs w:val="24"/>
              </w:rPr>
              <w:t>обоснование необходимости</w:t>
            </w:r>
            <w:r w:rsidR="00D551C2">
              <w:rPr>
                <w:color w:val="000000"/>
                <w:szCs w:val="24"/>
              </w:rPr>
              <w:t xml:space="preserve"> реализации</w:t>
            </w:r>
            <w:r w:rsidRPr="00304121">
              <w:rPr>
                <w:color w:val="000000"/>
                <w:szCs w:val="24"/>
              </w:rPr>
              <w:t xml:space="preserve"> проект</w:t>
            </w:r>
            <w:r w:rsidR="00D551C2">
              <w:rPr>
                <w:color w:val="000000"/>
                <w:szCs w:val="24"/>
              </w:rPr>
              <w:t>ной идеи, в том числе нормативное обоснование</w:t>
            </w:r>
            <w:r w:rsidRPr="00D551C2">
              <w:rPr>
                <w:szCs w:val="24"/>
              </w:rPr>
              <w:t>)</w:t>
            </w:r>
          </w:p>
        </w:tc>
      </w:tr>
      <w:tr w:rsidR="00162D0A" w:rsidRPr="00304121" w:rsidTr="00C978A2">
        <w:tc>
          <w:tcPr>
            <w:tcW w:w="9900" w:type="dxa"/>
          </w:tcPr>
          <w:p w:rsidR="00162D0A" w:rsidRPr="00304121" w:rsidRDefault="00D551C2" w:rsidP="00162D0A">
            <w:pPr>
              <w:snapToGrid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Цель</w:t>
            </w:r>
            <w:r w:rsidR="00162D0A" w:rsidRPr="00304121">
              <w:rPr>
                <w:b/>
                <w:szCs w:val="24"/>
              </w:rPr>
              <w:t xml:space="preserve"> и задачи</w:t>
            </w:r>
          </w:p>
        </w:tc>
      </w:tr>
      <w:tr w:rsidR="00162D0A" w:rsidRPr="00304121" w:rsidTr="00C978A2">
        <w:tc>
          <w:tcPr>
            <w:tcW w:w="9900" w:type="dxa"/>
          </w:tcPr>
          <w:p w:rsidR="00162D0A" w:rsidRPr="00304121" w:rsidRDefault="00D551C2" w:rsidP="00D551C2">
            <w:pPr>
              <w:snapToGrid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Объект, предмет </w:t>
            </w:r>
            <w:r w:rsidR="004F1FA1" w:rsidRPr="00304121">
              <w:rPr>
                <w:szCs w:val="24"/>
              </w:rPr>
              <w:t>(услуга или продукт для бизнес-проектов)</w:t>
            </w:r>
          </w:p>
        </w:tc>
      </w:tr>
      <w:tr w:rsidR="00162D0A" w:rsidRPr="00304121" w:rsidTr="00C978A2">
        <w:tc>
          <w:tcPr>
            <w:tcW w:w="9900" w:type="dxa"/>
          </w:tcPr>
          <w:p w:rsidR="004F1FA1" w:rsidRPr="00304121" w:rsidRDefault="004F1FA1" w:rsidP="00162D0A">
            <w:pPr>
              <w:snapToGrid/>
              <w:rPr>
                <w:b/>
                <w:szCs w:val="24"/>
              </w:rPr>
            </w:pPr>
            <w:r w:rsidRPr="00304121">
              <w:rPr>
                <w:b/>
                <w:szCs w:val="24"/>
              </w:rPr>
              <w:t>Для бизнес-проектов:</w:t>
            </w:r>
          </w:p>
          <w:p w:rsidR="00162D0A" w:rsidRPr="00304121" w:rsidRDefault="00162D0A" w:rsidP="00162D0A">
            <w:pPr>
              <w:snapToGrid/>
              <w:rPr>
                <w:b/>
                <w:szCs w:val="24"/>
              </w:rPr>
            </w:pPr>
            <w:r w:rsidRPr="00304121">
              <w:rPr>
                <w:b/>
                <w:szCs w:val="24"/>
              </w:rPr>
              <w:t>Анализ рынка:</w:t>
            </w:r>
          </w:p>
          <w:p w:rsidR="00162D0A" w:rsidRPr="00D551C2" w:rsidRDefault="00162D0A" w:rsidP="00136049">
            <w:pPr>
              <w:pStyle w:val="ad"/>
              <w:numPr>
                <w:ilvl w:val="0"/>
                <w:numId w:val="6"/>
              </w:numPr>
              <w:snapToGrid/>
              <w:ind w:left="306" w:hanging="283"/>
              <w:rPr>
                <w:szCs w:val="24"/>
              </w:rPr>
            </w:pPr>
            <w:r w:rsidRPr="00D551C2">
              <w:rPr>
                <w:szCs w:val="24"/>
              </w:rPr>
              <w:t>потенциальная емкость рынка, т.е. общая стоимость товаров, которые покупатели определенног</w:t>
            </w:r>
            <w:r w:rsidR="00D551C2">
              <w:rPr>
                <w:szCs w:val="24"/>
              </w:rPr>
              <w:t>о региона могут купить за месяц;</w:t>
            </w:r>
          </w:p>
          <w:p w:rsidR="00162D0A" w:rsidRPr="00D551C2" w:rsidRDefault="00162D0A" w:rsidP="00136049">
            <w:pPr>
              <w:pStyle w:val="ad"/>
              <w:numPr>
                <w:ilvl w:val="0"/>
                <w:numId w:val="6"/>
              </w:numPr>
              <w:snapToGrid/>
              <w:ind w:left="306" w:hanging="283"/>
              <w:rPr>
                <w:b/>
                <w:szCs w:val="24"/>
              </w:rPr>
            </w:pPr>
            <w:r w:rsidRPr="00D551C2">
              <w:rPr>
                <w:szCs w:val="24"/>
              </w:rPr>
              <w:t>примерное количество клиентов за месяц</w:t>
            </w:r>
          </w:p>
        </w:tc>
      </w:tr>
      <w:tr w:rsidR="00162D0A" w:rsidRPr="00304121" w:rsidTr="00C978A2">
        <w:tc>
          <w:tcPr>
            <w:tcW w:w="9900" w:type="dxa"/>
          </w:tcPr>
          <w:p w:rsidR="004F1FA1" w:rsidRPr="00304121" w:rsidRDefault="004F1FA1" w:rsidP="004F1FA1">
            <w:pPr>
              <w:snapToGrid/>
              <w:rPr>
                <w:b/>
                <w:szCs w:val="24"/>
              </w:rPr>
            </w:pPr>
            <w:r w:rsidRPr="00304121">
              <w:rPr>
                <w:b/>
                <w:szCs w:val="24"/>
              </w:rPr>
              <w:t>Для бизнес-проектов:</w:t>
            </w:r>
          </w:p>
          <w:p w:rsidR="00162D0A" w:rsidRPr="00304121" w:rsidRDefault="00162D0A" w:rsidP="00162D0A">
            <w:pPr>
              <w:snapToGrid/>
              <w:rPr>
                <w:b/>
                <w:szCs w:val="24"/>
              </w:rPr>
            </w:pPr>
            <w:r w:rsidRPr="00304121">
              <w:rPr>
                <w:b/>
                <w:szCs w:val="24"/>
              </w:rPr>
              <w:t xml:space="preserve">Маркетинг: </w:t>
            </w:r>
          </w:p>
          <w:p w:rsidR="00162D0A" w:rsidRPr="00D551C2" w:rsidRDefault="00D551C2" w:rsidP="00136049">
            <w:pPr>
              <w:pStyle w:val="ad"/>
              <w:numPr>
                <w:ilvl w:val="0"/>
                <w:numId w:val="7"/>
              </w:numPr>
              <w:snapToGrid/>
              <w:ind w:left="306" w:hanging="306"/>
              <w:rPr>
                <w:szCs w:val="24"/>
              </w:rPr>
            </w:pPr>
            <w:r>
              <w:rPr>
                <w:szCs w:val="24"/>
              </w:rPr>
              <w:t>цена на продукцию;</w:t>
            </w:r>
          </w:p>
          <w:p w:rsidR="00162D0A" w:rsidRPr="00D551C2" w:rsidRDefault="00162D0A" w:rsidP="00136049">
            <w:pPr>
              <w:pStyle w:val="ad"/>
              <w:numPr>
                <w:ilvl w:val="0"/>
                <w:numId w:val="7"/>
              </w:numPr>
              <w:snapToGrid/>
              <w:ind w:left="306" w:hanging="306"/>
              <w:rPr>
                <w:szCs w:val="24"/>
              </w:rPr>
            </w:pPr>
            <w:r w:rsidRPr="00D551C2">
              <w:rPr>
                <w:szCs w:val="24"/>
              </w:rPr>
              <w:t>схема распространения товаров</w:t>
            </w:r>
            <w:r w:rsidR="00D551C2">
              <w:rPr>
                <w:szCs w:val="24"/>
              </w:rPr>
              <w:t xml:space="preserve"> (где будет продаваться товар);</w:t>
            </w:r>
          </w:p>
          <w:p w:rsidR="00162D0A" w:rsidRPr="00D551C2" w:rsidRDefault="00D551C2" w:rsidP="00136049">
            <w:pPr>
              <w:pStyle w:val="ad"/>
              <w:numPr>
                <w:ilvl w:val="0"/>
                <w:numId w:val="7"/>
              </w:numPr>
              <w:snapToGrid/>
              <w:ind w:left="306" w:hanging="306"/>
              <w:rPr>
                <w:szCs w:val="24"/>
              </w:rPr>
            </w:pPr>
            <w:r>
              <w:rPr>
                <w:szCs w:val="24"/>
              </w:rPr>
              <w:t>реклама;</w:t>
            </w:r>
          </w:p>
          <w:p w:rsidR="00162D0A" w:rsidRPr="00D551C2" w:rsidRDefault="00162D0A" w:rsidP="00136049">
            <w:pPr>
              <w:pStyle w:val="ad"/>
              <w:numPr>
                <w:ilvl w:val="0"/>
                <w:numId w:val="7"/>
              </w:numPr>
              <w:snapToGrid/>
              <w:ind w:left="306" w:hanging="306"/>
              <w:rPr>
                <w:szCs w:val="24"/>
              </w:rPr>
            </w:pPr>
            <w:r w:rsidRPr="00D551C2">
              <w:rPr>
                <w:szCs w:val="24"/>
              </w:rPr>
              <w:t>методы стимулирования продаж (акции)</w:t>
            </w:r>
          </w:p>
        </w:tc>
      </w:tr>
      <w:tr w:rsidR="00162D0A" w:rsidRPr="00304121" w:rsidTr="00C978A2">
        <w:tc>
          <w:tcPr>
            <w:tcW w:w="9900" w:type="dxa"/>
          </w:tcPr>
          <w:p w:rsidR="00162D0A" w:rsidRPr="00304121" w:rsidRDefault="00162D0A" w:rsidP="00162D0A">
            <w:pPr>
              <w:snapToGrid/>
              <w:rPr>
                <w:b/>
                <w:szCs w:val="24"/>
              </w:rPr>
            </w:pPr>
            <w:r w:rsidRPr="00304121">
              <w:rPr>
                <w:b/>
                <w:szCs w:val="24"/>
              </w:rPr>
              <w:t>П</w:t>
            </w:r>
            <w:r w:rsidR="00D551C2">
              <w:rPr>
                <w:b/>
                <w:szCs w:val="24"/>
              </w:rPr>
              <w:t>лан реализации проектной идеи</w:t>
            </w:r>
          </w:p>
          <w:p w:rsidR="00162D0A" w:rsidRPr="00D551C2" w:rsidRDefault="00D551C2" w:rsidP="00136049">
            <w:pPr>
              <w:pStyle w:val="ad"/>
              <w:numPr>
                <w:ilvl w:val="0"/>
                <w:numId w:val="8"/>
              </w:numPr>
              <w:snapToGrid/>
              <w:ind w:left="306" w:hanging="306"/>
              <w:rPr>
                <w:b/>
                <w:szCs w:val="24"/>
              </w:rPr>
            </w:pPr>
            <w:r>
              <w:rPr>
                <w:szCs w:val="24"/>
              </w:rPr>
              <w:t>даты;</w:t>
            </w:r>
          </w:p>
          <w:p w:rsidR="00162D0A" w:rsidRPr="00D551C2" w:rsidRDefault="00D551C2" w:rsidP="00136049">
            <w:pPr>
              <w:pStyle w:val="ad"/>
              <w:numPr>
                <w:ilvl w:val="0"/>
                <w:numId w:val="8"/>
              </w:numPr>
              <w:snapToGrid/>
              <w:ind w:left="306" w:hanging="306"/>
              <w:rPr>
                <w:b/>
                <w:szCs w:val="24"/>
              </w:rPr>
            </w:pPr>
            <w:r>
              <w:rPr>
                <w:szCs w:val="24"/>
              </w:rPr>
              <w:t>мероприятия;</w:t>
            </w:r>
          </w:p>
          <w:p w:rsidR="00162D0A" w:rsidRPr="00D551C2" w:rsidRDefault="00162D0A" w:rsidP="00136049">
            <w:pPr>
              <w:pStyle w:val="ad"/>
              <w:numPr>
                <w:ilvl w:val="0"/>
                <w:numId w:val="8"/>
              </w:numPr>
              <w:snapToGrid/>
              <w:ind w:left="306" w:hanging="306"/>
              <w:rPr>
                <w:b/>
                <w:szCs w:val="24"/>
              </w:rPr>
            </w:pPr>
            <w:r w:rsidRPr="00D551C2">
              <w:rPr>
                <w:szCs w:val="24"/>
              </w:rPr>
              <w:t>ответственный</w:t>
            </w:r>
          </w:p>
        </w:tc>
      </w:tr>
      <w:tr w:rsidR="00162D0A" w:rsidRPr="00304121" w:rsidTr="00C978A2">
        <w:tc>
          <w:tcPr>
            <w:tcW w:w="9900" w:type="dxa"/>
          </w:tcPr>
          <w:p w:rsidR="00162D0A" w:rsidRPr="00304121" w:rsidRDefault="00162D0A" w:rsidP="00162D0A">
            <w:pPr>
              <w:snapToGrid/>
              <w:rPr>
                <w:b/>
                <w:szCs w:val="24"/>
              </w:rPr>
            </w:pPr>
            <w:r w:rsidRPr="00304121">
              <w:rPr>
                <w:b/>
                <w:szCs w:val="24"/>
              </w:rPr>
              <w:t>Ресурсы (что необходимо):</w:t>
            </w:r>
          </w:p>
          <w:p w:rsidR="00162D0A" w:rsidRPr="00D551C2" w:rsidRDefault="00D551C2" w:rsidP="00136049">
            <w:pPr>
              <w:pStyle w:val="ad"/>
              <w:numPr>
                <w:ilvl w:val="0"/>
                <w:numId w:val="9"/>
              </w:numPr>
              <w:snapToGrid/>
              <w:ind w:left="306" w:hanging="283"/>
              <w:rPr>
                <w:szCs w:val="24"/>
              </w:rPr>
            </w:pPr>
            <w:r>
              <w:rPr>
                <w:szCs w:val="24"/>
              </w:rPr>
              <w:t>помещение;</w:t>
            </w:r>
          </w:p>
          <w:p w:rsidR="00162D0A" w:rsidRPr="00D551C2" w:rsidRDefault="00162D0A" w:rsidP="00136049">
            <w:pPr>
              <w:pStyle w:val="ad"/>
              <w:numPr>
                <w:ilvl w:val="0"/>
                <w:numId w:val="9"/>
              </w:numPr>
              <w:snapToGrid/>
              <w:ind w:left="306" w:hanging="283"/>
              <w:rPr>
                <w:szCs w:val="24"/>
              </w:rPr>
            </w:pPr>
            <w:r w:rsidRPr="00D551C2">
              <w:rPr>
                <w:szCs w:val="24"/>
              </w:rPr>
              <w:t xml:space="preserve">оборудование и др. </w:t>
            </w:r>
          </w:p>
        </w:tc>
      </w:tr>
      <w:tr w:rsidR="00162D0A" w:rsidRPr="00304121" w:rsidTr="00C978A2">
        <w:tc>
          <w:tcPr>
            <w:tcW w:w="9900" w:type="dxa"/>
          </w:tcPr>
          <w:p w:rsidR="00162D0A" w:rsidRPr="00304121" w:rsidRDefault="00162D0A" w:rsidP="00162D0A">
            <w:pPr>
              <w:snapToGrid/>
              <w:rPr>
                <w:b/>
                <w:szCs w:val="24"/>
              </w:rPr>
            </w:pPr>
            <w:r w:rsidRPr="00304121">
              <w:rPr>
                <w:b/>
                <w:szCs w:val="24"/>
              </w:rPr>
              <w:t>Управленческий персонал (кто необходим)</w:t>
            </w:r>
          </w:p>
        </w:tc>
      </w:tr>
      <w:tr w:rsidR="00162D0A" w:rsidRPr="00304121" w:rsidTr="00C978A2">
        <w:tc>
          <w:tcPr>
            <w:tcW w:w="9900" w:type="dxa"/>
          </w:tcPr>
          <w:p w:rsidR="00162D0A" w:rsidRPr="00304121" w:rsidRDefault="00162D0A" w:rsidP="00162D0A">
            <w:pPr>
              <w:snapToGrid/>
              <w:rPr>
                <w:b/>
                <w:szCs w:val="24"/>
              </w:rPr>
            </w:pPr>
            <w:r w:rsidRPr="00304121">
              <w:rPr>
                <w:b/>
                <w:szCs w:val="24"/>
              </w:rPr>
              <w:t>Источники и объем требуемых средств</w:t>
            </w:r>
            <w:r w:rsidR="00E57D89" w:rsidRPr="00304121">
              <w:rPr>
                <w:b/>
                <w:szCs w:val="24"/>
              </w:rPr>
              <w:t xml:space="preserve"> (при необходимости)</w:t>
            </w:r>
            <w:r w:rsidRPr="00304121">
              <w:rPr>
                <w:b/>
                <w:szCs w:val="24"/>
              </w:rPr>
              <w:t>:</w:t>
            </w:r>
          </w:p>
          <w:p w:rsidR="00162D0A" w:rsidRPr="00D551C2" w:rsidRDefault="00162D0A" w:rsidP="00136049">
            <w:pPr>
              <w:pStyle w:val="ad"/>
              <w:numPr>
                <w:ilvl w:val="0"/>
                <w:numId w:val="10"/>
              </w:numPr>
              <w:snapToGrid/>
              <w:ind w:left="306" w:hanging="283"/>
              <w:rPr>
                <w:b/>
                <w:szCs w:val="24"/>
              </w:rPr>
            </w:pPr>
            <w:r w:rsidRPr="00D551C2">
              <w:rPr>
                <w:szCs w:val="24"/>
              </w:rPr>
              <w:t>объем требуемых средств;</w:t>
            </w:r>
          </w:p>
          <w:p w:rsidR="00162D0A" w:rsidRPr="00D551C2" w:rsidRDefault="00162D0A" w:rsidP="00136049">
            <w:pPr>
              <w:pStyle w:val="ad"/>
              <w:numPr>
                <w:ilvl w:val="0"/>
                <w:numId w:val="10"/>
              </w:numPr>
              <w:snapToGrid/>
              <w:ind w:left="306" w:hanging="283"/>
              <w:rPr>
                <w:b/>
                <w:szCs w:val="24"/>
              </w:rPr>
            </w:pPr>
            <w:r w:rsidRPr="00D551C2">
              <w:rPr>
                <w:szCs w:val="24"/>
              </w:rPr>
              <w:t>откуда намечается получить эти деньги, в какой форме и к каким срокам;</w:t>
            </w:r>
          </w:p>
          <w:p w:rsidR="00162D0A" w:rsidRPr="00D551C2" w:rsidRDefault="00162D0A" w:rsidP="00136049">
            <w:pPr>
              <w:pStyle w:val="ad"/>
              <w:numPr>
                <w:ilvl w:val="0"/>
                <w:numId w:val="10"/>
              </w:numPr>
              <w:snapToGrid/>
              <w:ind w:left="306" w:hanging="283"/>
              <w:rPr>
                <w:b/>
                <w:szCs w:val="24"/>
              </w:rPr>
            </w:pPr>
            <w:r w:rsidRPr="00D551C2">
              <w:rPr>
                <w:szCs w:val="24"/>
              </w:rPr>
              <w:t>сроков возврата средств инвесторам (окупаемость проекта)</w:t>
            </w:r>
          </w:p>
        </w:tc>
      </w:tr>
      <w:tr w:rsidR="00162D0A" w:rsidRPr="00304121" w:rsidTr="00C978A2">
        <w:tc>
          <w:tcPr>
            <w:tcW w:w="9900" w:type="dxa"/>
          </w:tcPr>
          <w:p w:rsidR="00162D0A" w:rsidRPr="00304121" w:rsidRDefault="00162D0A" w:rsidP="00162D0A">
            <w:pPr>
              <w:snapToGrid/>
              <w:rPr>
                <w:b/>
                <w:szCs w:val="24"/>
              </w:rPr>
            </w:pPr>
            <w:r w:rsidRPr="00304121">
              <w:rPr>
                <w:b/>
                <w:szCs w:val="24"/>
              </w:rPr>
              <w:t>Оценка риска (</w:t>
            </w:r>
            <w:r w:rsidRPr="00304121">
              <w:rPr>
                <w:szCs w:val="24"/>
              </w:rPr>
              <w:t>возможные риски и их преодоление</w:t>
            </w:r>
            <w:r w:rsidRPr="00304121">
              <w:rPr>
                <w:b/>
                <w:szCs w:val="24"/>
              </w:rPr>
              <w:t>)</w:t>
            </w:r>
          </w:p>
        </w:tc>
      </w:tr>
      <w:tr w:rsidR="00162D0A" w:rsidRPr="00304121" w:rsidTr="00C978A2">
        <w:tc>
          <w:tcPr>
            <w:tcW w:w="9900" w:type="dxa"/>
          </w:tcPr>
          <w:p w:rsidR="00162D0A" w:rsidRPr="00304121" w:rsidRDefault="00162D0A" w:rsidP="00162D0A">
            <w:pPr>
              <w:snapToGrid/>
              <w:rPr>
                <w:b/>
                <w:szCs w:val="24"/>
              </w:rPr>
            </w:pPr>
            <w:r w:rsidRPr="00304121">
              <w:rPr>
                <w:b/>
                <w:szCs w:val="24"/>
              </w:rPr>
              <w:t>Финансовый план (бюджет)</w:t>
            </w:r>
            <w:r w:rsidR="00D551C2">
              <w:rPr>
                <w:b/>
                <w:szCs w:val="24"/>
              </w:rPr>
              <w:t xml:space="preserve"> для бизнес-проектов</w:t>
            </w:r>
            <w:r w:rsidRPr="00304121">
              <w:rPr>
                <w:b/>
                <w:szCs w:val="24"/>
              </w:rPr>
              <w:t>:</w:t>
            </w:r>
          </w:p>
          <w:p w:rsidR="00162D0A" w:rsidRPr="00304121" w:rsidRDefault="00162D0A" w:rsidP="00136049">
            <w:pPr>
              <w:numPr>
                <w:ilvl w:val="0"/>
                <w:numId w:val="11"/>
              </w:numPr>
              <w:snapToGrid/>
              <w:ind w:left="306" w:hanging="283"/>
              <w:rPr>
                <w:szCs w:val="24"/>
              </w:rPr>
            </w:pPr>
            <w:r w:rsidRPr="00304121">
              <w:rPr>
                <w:szCs w:val="24"/>
              </w:rPr>
              <w:t>прогноз объемов продаж на месяц и на весь срок реализации проекта;</w:t>
            </w:r>
          </w:p>
          <w:p w:rsidR="00162D0A" w:rsidRPr="00304121" w:rsidRDefault="00162D0A" w:rsidP="00136049">
            <w:pPr>
              <w:numPr>
                <w:ilvl w:val="0"/>
                <w:numId w:val="11"/>
              </w:numPr>
              <w:snapToGrid/>
              <w:ind w:left="306" w:hanging="283"/>
              <w:rPr>
                <w:szCs w:val="24"/>
              </w:rPr>
            </w:pPr>
            <w:r w:rsidRPr="00304121">
              <w:rPr>
                <w:szCs w:val="24"/>
              </w:rPr>
              <w:t>затраты на производство и рекламу</w:t>
            </w:r>
          </w:p>
        </w:tc>
      </w:tr>
      <w:tr w:rsidR="00162D0A" w:rsidRPr="00304121" w:rsidTr="00C978A2">
        <w:tc>
          <w:tcPr>
            <w:tcW w:w="9900" w:type="dxa"/>
          </w:tcPr>
          <w:p w:rsidR="00162D0A" w:rsidRPr="00304121" w:rsidRDefault="00162D0A" w:rsidP="00162D0A">
            <w:pPr>
              <w:snapToGrid/>
              <w:rPr>
                <w:b/>
                <w:szCs w:val="24"/>
              </w:rPr>
            </w:pPr>
            <w:r w:rsidRPr="00304121">
              <w:rPr>
                <w:b/>
                <w:szCs w:val="24"/>
              </w:rPr>
              <w:t xml:space="preserve">Описание ожидаемых результатов </w:t>
            </w:r>
            <w:r w:rsidR="00D551C2">
              <w:rPr>
                <w:b/>
                <w:szCs w:val="24"/>
              </w:rPr>
              <w:t>реализации проектной идеи</w:t>
            </w:r>
          </w:p>
          <w:p w:rsidR="00E57D89" w:rsidRPr="00304121" w:rsidRDefault="00136049" w:rsidP="00136049">
            <w:pPr>
              <w:pStyle w:val="ad"/>
              <w:numPr>
                <w:ilvl w:val="0"/>
                <w:numId w:val="12"/>
              </w:numPr>
              <w:snapToGrid/>
              <w:ind w:left="306" w:hanging="283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E57D89" w:rsidRPr="00304121">
              <w:rPr>
                <w:szCs w:val="24"/>
              </w:rPr>
              <w:t>ачественные</w:t>
            </w:r>
            <w:r>
              <w:rPr>
                <w:szCs w:val="24"/>
              </w:rPr>
              <w:t>;</w:t>
            </w:r>
          </w:p>
          <w:p w:rsidR="00E57D89" w:rsidRPr="00304121" w:rsidRDefault="00136049" w:rsidP="00136049">
            <w:pPr>
              <w:pStyle w:val="ad"/>
              <w:numPr>
                <w:ilvl w:val="0"/>
                <w:numId w:val="12"/>
              </w:numPr>
              <w:snapToGrid/>
              <w:ind w:left="306" w:hanging="283"/>
              <w:rPr>
                <w:b/>
                <w:szCs w:val="24"/>
              </w:rPr>
            </w:pPr>
            <w:r>
              <w:rPr>
                <w:szCs w:val="24"/>
              </w:rPr>
              <w:t>к</w:t>
            </w:r>
            <w:r w:rsidR="00E57D89" w:rsidRPr="00304121">
              <w:rPr>
                <w:szCs w:val="24"/>
              </w:rPr>
              <w:t xml:space="preserve">оличественные </w:t>
            </w:r>
          </w:p>
        </w:tc>
      </w:tr>
      <w:tr w:rsidR="00162D0A" w:rsidRPr="00304121" w:rsidTr="00C978A2">
        <w:tc>
          <w:tcPr>
            <w:tcW w:w="9900" w:type="dxa"/>
          </w:tcPr>
          <w:p w:rsidR="00162D0A" w:rsidRPr="00304121" w:rsidRDefault="00D551C2" w:rsidP="00D551C2">
            <w:pPr>
              <w:snapToGrid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Дальнейшее развитие проектной идеи при условии её первичной реализации</w:t>
            </w:r>
            <w:r w:rsidR="00162D0A" w:rsidRPr="00304121">
              <w:rPr>
                <w:b/>
                <w:szCs w:val="24"/>
              </w:rPr>
              <w:t xml:space="preserve"> (перспективы)</w:t>
            </w:r>
          </w:p>
        </w:tc>
      </w:tr>
    </w:tbl>
    <w:p w:rsidR="00162D0A" w:rsidRPr="00304121" w:rsidRDefault="00162D0A" w:rsidP="00193619">
      <w:pPr>
        <w:pStyle w:val="a3"/>
        <w:rPr>
          <w:b/>
          <w:szCs w:val="24"/>
        </w:rPr>
      </w:pPr>
    </w:p>
    <w:p w:rsidR="00A50ACF" w:rsidRPr="00304121" w:rsidRDefault="00A50ACF" w:rsidP="00D551C2">
      <w:pPr>
        <w:ind w:left="709"/>
        <w:jc w:val="both"/>
        <w:rPr>
          <w:szCs w:val="24"/>
        </w:rPr>
      </w:pPr>
      <w:r w:rsidRPr="00304121">
        <w:rPr>
          <w:b/>
          <w:szCs w:val="24"/>
        </w:rPr>
        <w:t xml:space="preserve">Требования к форме: </w:t>
      </w:r>
      <w:r w:rsidRPr="00304121">
        <w:rPr>
          <w:szCs w:val="24"/>
        </w:rPr>
        <w:t>объем не более 10 страниц</w:t>
      </w:r>
      <w:r w:rsidR="00656461" w:rsidRPr="00304121">
        <w:rPr>
          <w:szCs w:val="24"/>
        </w:rPr>
        <w:t xml:space="preserve"> без приложений</w:t>
      </w:r>
      <w:r w:rsidRPr="00304121">
        <w:rPr>
          <w:szCs w:val="24"/>
        </w:rPr>
        <w:t>, размер бумаги А</w:t>
      </w:r>
      <w:proofErr w:type="gramStart"/>
      <w:r w:rsidRPr="00304121">
        <w:rPr>
          <w:szCs w:val="24"/>
        </w:rPr>
        <w:t>4</w:t>
      </w:r>
      <w:proofErr w:type="gramEnd"/>
      <w:r w:rsidRPr="00304121">
        <w:rPr>
          <w:szCs w:val="24"/>
        </w:rPr>
        <w:t xml:space="preserve">, редактор </w:t>
      </w:r>
      <w:r w:rsidRPr="00304121">
        <w:rPr>
          <w:szCs w:val="24"/>
          <w:lang w:val="en-US"/>
        </w:rPr>
        <w:t>Microsoft</w:t>
      </w:r>
      <w:r w:rsidRPr="00304121">
        <w:rPr>
          <w:szCs w:val="24"/>
        </w:rPr>
        <w:t xml:space="preserve"> </w:t>
      </w:r>
      <w:r w:rsidRPr="00304121">
        <w:rPr>
          <w:szCs w:val="24"/>
          <w:lang w:val="en-US"/>
        </w:rPr>
        <w:t>Word</w:t>
      </w:r>
      <w:r w:rsidR="00D551C2">
        <w:rPr>
          <w:szCs w:val="24"/>
        </w:rPr>
        <w:t xml:space="preserve">, межстрочный интервал </w:t>
      </w:r>
      <w:r w:rsidRPr="00304121">
        <w:rPr>
          <w:szCs w:val="24"/>
        </w:rPr>
        <w:t xml:space="preserve">- одинарный, шрифт – </w:t>
      </w:r>
      <w:r w:rsidRPr="00304121">
        <w:rPr>
          <w:szCs w:val="24"/>
          <w:lang w:val="en-US"/>
        </w:rPr>
        <w:t>Times</w:t>
      </w:r>
      <w:r w:rsidRPr="00304121">
        <w:rPr>
          <w:szCs w:val="24"/>
        </w:rPr>
        <w:t xml:space="preserve"> </w:t>
      </w:r>
      <w:r w:rsidRPr="00304121">
        <w:rPr>
          <w:szCs w:val="24"/>
          <w:lang w:val="en-US"/>
        </w:rPr>
        <w:t>New</w:t>
      </w:r>
      <w:r w:rsidRPr="00304121">
        <w:rPr>
          <w:szCs w:val="24"/>
        </w:rPr>
        <w:t xml:space="preserve"> </w:t>
      </w:r>
      <w:r w:rsidRPr="00304121">
        <w:rPr>
          <w:szCs w:val="24"/>
          <w:lang w:val="en-US"/>
        </w:rPr>
        <w:t>Roman</w:t>
      </w:r>
      <w:r w:rsidRPr="00304121">
        <w:rPr>
          <w:szCs w:val="24"/>
        </w:rPr>
        <w:t xml:space="preserve"> 12.</w:t>
      </w:r>
    </w:p>
    <w:p w:rsidR="00657391" w:rsidRPr="00304121" w:rsidRDefault="00657391" w:rsidP="00D551C2">
      <w:pPr>
        <w:pStyle w:val="aa"/>
        <w:spacing w:after="0"/>
        <w:ind w:left="709"/>
        <w:jc w:val="both"/>
      </w:pPr>
      <w:r w:rsidRPr="00304121">
        <w:t xml:space="preserve">Работы участников </w:t>
      </w:r>
      <w:r w:rsidR="00E57D89" w:rsidRPr="00304121">
        <w:t>Фестиваля</w:t>
      </w:r>
      <w:r w:rsidRPr="00304121">
        <w:t xml:space="preserve"> не </w:t>
      </w:r>
      <w:r w:rsidR="00E57D89" w:rsidRPr="00304121">
        <w:t xml:space="preserve">рецензируются и не </w:t>
      </w:r>
      <w:r w:rsidRPr="00304121">
        <w:t xml:space="preserve">возвращаются.   </w:t>
      </w:r>
    </w:p>
    <w:p w:rsidR="00A50ACF" w:rsidRPr="00304121" w:rsidRDefault="00657391" w:rsidP="00D551C2">
      <w:pPr>
        <w:ind w:left="709"/>
        <w:jc w:val="both"/>
        <w:rPr>
          <w:szCs w:val="24"/>
        </w:rPr>
      </w:pPr>
      <w:r w:rsidRPr="00304121">
        <w:rPr>
          <w:szCs w:val="24"/>
        </w:rPr>
        <w:t xml:space="preserve">Заявки на участие в </w:t>
      </w:r>
      <w:r w:rsidR="00E57D89" w:rsidRPr="00304121">
        <w:rPr>
          <w:szCs w:val="24"/>
        </w:rPr>
        <w:t>Фестивале</w:t>
      </w:r>
      <w:r w:rsidR="00FB68A0">
        <w:rPr>
          <w:szCs w:val="24"/>
        </w:rPr>
        <w:t xml:space="preserve">  принимаются по </w:t>
      </w:r>
      <w:r w:rsidR="00E57D89" w:rsidRPr="00304121">
        <w:rPr>
          <w:b/>
          <w:szCs w:val="24"/>
        </w:rPr>
        <w:t>23.11.2016</w:t>
      </w:r>
      <w:r w:rsidR="00136049">
        <w:rPr>
          <w:b/>
          <w:szCs w:val="24"/>
        </w:rPr>
        <w:t xml:space="preserve"> </w:t>
      </w:r>
      <w:bookmarkStart w:id="0" w:name="_GoBack"/>
      <w:bookmarkEnd w:id="0"/>
      <w:r w:rsidR="00E57D89" w:rsidRPr="00304121">
        <w:rPr>
          <w:b/>
          <w:szCs w:val="24"/>
        </w:rPr>
        <w:t>г</w:t>
      </w:r>
      <w:r w:rsidR="002A5210" w:rsidRPr="00304121">
        <w:rPr>
          <w:b/>
          <w:szCs w:val="24"/>
        </w:rPr>
        <w:t>.</w:t>
      </w:r>
      <w:r w:rsidR="002A5210" w:rsidRPr="00304121">
        <w:rPr>
          <w:szCs w:val="24"/>
        </w:rPr>
        <w:t xml:space="preserve"> </w:t>
      </w:r>
      <w:r w:rsidRPr="00304121">
        <w:rPr>
          <w:szCs w:val="24"/>
        </w:rPr>
        <w:t xml:space="preserve">по  электронной почте  </w:t>
      </w:r>
      <w:r w:rsidR="00E57D89" w:rsidRPr="00304121">
        <w:rPr>
          <w:b/>
          <w:szCs w:val="24"/>
        </w:rPr>
        <w:t>proector.tsk@mail.ru</w:t>
      </w:r>
      <w:r w:rsidR="00061B10" w:rsidRPr="00304121">
        <w:rPr>
          <w:b/>
          <w:szCs w:val="24"/>
        </w:rPr>
        <w:t xml:space="preserve"> </w:t>
      </w:r>
      <w:r w:rsidRPr="00304121">
        <w:rPr>
          <w:szCs w:val="24"/>
        </w:rPr>
        <w:t>с пометкой «</w:t>
      </w:r>
      <w:proofErr w:type="gramStart"/>
      <w:r w:rsidR="00E57D89" w:rsidRPr="00304121">
        <w:rPr>
          <w:szCs w:val="24"/>
          <w:lang w:val="en-US"/>
        </w:rPr>
        <w:t>PRO</w:t>
      </w:r>
      <w:proofErr w:type="spellStart"/>
      <w:proofErr w:type="gramEnd"/>
      <w:r w:rsidR="00E57D89" w:rsidRPr="00304121">
        <w:rPr>
          <w:szCs w:val="24"/>
        </w:rPr>
        <w:t>ектор</w:t>
      </w:r>
      <w:proofErr w:type="spellEnd"/>
      <w:r w:rsidRPr="00304121">
        <w:rPr>
          <w:szCs w:val="24"/>
        </w:rPr>
        <w:t>».</w:t>
      </w:r>
    </w:p>
    <w:p w:rsidR="00E57D89" w:rsidRPr="00304121" w:rsidRDefault="00E57D89" w:rsidP="00176063">
      <w:pPr>
        <w:jc w:val="both"/>
        <w:rPr>
          <w:szCs w:val="24"/>
        </w:rPr>
      </w:pPr>
    </w:p>
    <w:p w:rsidR="00657391" w:rsidRPr="00304121" w:rsidRDefault="00657391" w:rsidP="00D551C2">
      <w:pPr>
        <w:jc w:val="center"/>
        <w:rPr>
          <w:b/>
          <w:szCs w:val="24"/>
        </w:rPr>
      </w:pPr>
      <w:r w:rsidRPr="00304121">
        <w:rPr>
          <w:b/>
          <w:szCs w:val="24"/>
        </w:rPr>
        <w:t>Форма заявки</w:t>
      </w: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2"/>
        <w:gridCol w:w="2117"/>
        <w:gridCol w:w="1252"/>
        <w:gridCol w:w="1669"/>
        <w:gridCol w:w="1223"/>
        <w:gridCol w:w="1726"/>
        <w:gridCol w:w="1726"/>
      </w:tblGrid>
      <w:tr w:rsidR="00D551C2" w:rsidRPr="00304121" w:rsidTr="00D551C2">
        <w:trPr>
          <w:jc w:val="center"/>
        </w:trPr>
        <w:tc>
          <w:tcPr>
            <w:tcW w:w="1367" w:type="dxa"/>
          </w:tcPr>
          <w:p w:rsidR="00E57D89" w:rsidRPr="00304121" w:rsidRDefault="00E57D89" w:rsidP="00D551C2">
            <w:pPr>
              <w:jc w:val="center"/>
              <w:rPr>
                <w:b/>
                <w:szCs w:val="24"/>
              </w:rPr>
            </w:pPr>
            <w:r w:rsidRPr="00304121">
              <w:rPr>
                <w:b/>
                <w:szCs w:val="24"/>
              </w:rPr>
              <w:t>Ф.И.О. участника полностью</w:t>
            </w:r>
          </w:p>
        </w:tc>
        <w:tc>
          <w:tcPr>
            <w:tcW w:w="2062" w:type="dxa"/>
          </w:tcPr>
          <w:p w:rsidR="00E57D89" w:rsidRPr="00304121" w:rsidRDefault="00E57D89" w:rsidP="00D551C2">
            <w:pPr>
              <w:jc w:val="center"/>
              <w:rPr>
                <w:b/>
                <w:szCs w:val="24"/>
              </w:rPr>
            </w:pPr>
            <w:r w:rsidRPr="00304121">
              <w:rPr>
                <w:b/>
                <w:szCs w:val="24"/>
              </w:rPr>
              <w:t>Образовательная организация</w:t>
            </w:r>
          </w:p>
        </w:tc>
        <w:tc>
          <w:tcPr>
            <w:tcW w:w="1222" w:type="dxa"/>
          </w:tcPr>
          <w:p w:rsidR="00E57D89" w:rsidRPr="00304121" w:rsidRDefault="00E57D89" w:rsidP="00D551C2">
            <w:pPr>
              <w:jc w:val="center"/>
              <w:rPr>
                <w:b/>
                <w:szCs w:val="24"/>
              </w:rPr>
            </w:pPr>
            <w:r w:rsidRPr="00304121">
              <w:rPr>
                <w:b/>
                <w:szCs w:val="24"/>
              </w:rPr>
              <w:t>Название работы</w:t>
            </w:r>
          </w:p>
        </w:tc>
        <w:tc>
          <w:tcPr>
            <w:tcW w:w="1627" w:type="dxa"/>
          </w:tcPr>
          <w:p w:rsidR="00E57D89" w:rsidRPr="00304121" w:rsidRDefault="00D551C2" w:rsidP="00D551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Направление Фестиваля</w:t>
            </w:r>
          </w:p>
        </w:tc>
        <w:tc>
          <w:tcPr>
            <w:tcW w:w="1343" w:type="dxa"/>
          </w:tcPr>
          <w:p w:rsidR="00E57D89" w:rsidRPr="00304121" w:rsidRDefault="00E57D89" w:rsidP="00D551C2">
            <w:pPr>
              <w:jc w:val="center"/>
              <w:rPr>
                <w:b/>
                <w:szCs w:val="24"/>
              </w:rPr>
            </w:pPr>
            <w:r w:rsidRPr="00304121">
              <w:rPr>
                <w:b/>
                <w:szCs w:val="24"/>
              </w:rPr>
              <w:t>Краткое описание проекта</w:t>
            </w:r>
          </w:p>
        </w:tc>
        <w:tc>
          <w:tcPr>
            <w:tcW w:w="1682" w:type="dxa"/>
          </w:tcPr>
          <w:p w:rsidR="00E57D89" w:rsidRPr="00304121" w:rsidRDefault="00E57D89" w:rsidP="00D551C2">
            <w:pPr>
              <w:jc w:val="center"/>
              <w:rPr>
                <w:b/>
                <w:szCs w:val="24"/>
              </w:rPr>
            </w:pPr>
            <w:r w:rsidRPr="00304121">
              <w:rPr>
                <w:b/>
                <w:szCs w:val="24"/>
              </w:rPr>
              <w:t>Ф.И.О. руководителя</w:t>
            </w:r>
          </w:p>
          <w:p w:rsidR="00E57D89" w:rsidRPr="00304121" w:rsidRDefault="00E57D89" w:rsidP="00D551C2">
            <w:pPr>
              <w:jc w:val="center"/>
              <w:rPr>
                <w:b/>
                <w:szCs w:val="24"/>
              </w:rPr>
            </w:pPr>
            <w:r w:rsidRPr="00304121">
              <w:rPr>
                <w:b/>
                <w:szCs w:val="24"/>
              </w:rPr>
              <w:t>полностью</w:t>
            </w:r>
          </w:p>
        </w:tc>
        <w:tc>
          <w:tcPr>
            <w:tcW w:w="1682" w:type="dxa"/>
          </w:tcPr>
          <w:p w:rsidR="00E57D89" w:rsidRPr="00304121" w:rsidRDefault="00E57D89" w:rsidP="00D551C2">
            <w:pPr>
              <w:jc w:val="center"/>
              <w:rPr>
                <w:b/>
                <w:szCs w:val="24"/>
              </w:rPr>
            </w:pPr>
            <w:r w:rsidRPr="00304121">
              <w:rPr>
                <w:b/>
                <w:szCs w:val="24"/>
              </w:rPr>
              <w:t>Телефон руководителя</w:t>
            </w:r>
          </w:p>
          <w:p w:rsidR="00E57D89" w:rsidRPr="00304121" w:rsidRDefault="00E57D89" w:rsidP="00D551C2">
            <w:pPr>
              <w:jc w:val="center"/>
              <w:rPr>
                <w:b/>
                <w:szCs w:val="24"/>
              </w:rPr>
            </w:pPr>
            <w:r w:rsidRPr="00304121">
              <w:rPr>
                <w:b/>
                <w:szCs w:val="24"/>
              </w:rPr>
              <w:t>(рабочий и сотовый)</w:t>
            </w:r>
          </w:p>
        </w:tc>
      </w:tr>
      <w:tr w:rsidR="00D551C2" w:rsidRPr="00304121" w:rsidTr="00D551C2">
        <w:trPr>
          <w:trHeight w:val="287"/>
          <w:jc w:val="center"/>
        </w:trPr>
        <w:tc>
          <w:tcPr>
            <w:tcW w:w="1367" w:type="dxa"/>
          </w:tcPr>
          <w:p w:rsidR="00E57D89" w:rsidRPr="00304121" w:rsidRDefault="00E57D89" w:rsidP="00657391">
            <w:pPr>
              <w:rPr>
                <w:b/>
                <w:szCs w:val="24"/>
              </w:rPr>
            </w:pPr>
          </w:p>
        </w:tc>
        <w:tc>
          <w:tcPr>
            <w:tcW w:w="2062" w:type="dxa"/>
          </w:tcPr>
          <w:p w:rsidR="00E57D89" w:rsidRPr="00304121" w:rsidRDefault="00E57D89" w:rsidP="00657391">
            <w:pPr>
              <w:rPr>
                <w:b/>
                <w:szCs w:val="24"/>
              </w:rPr>
            </w:pPr>
          </w:p>
        </w:tc>
        <w:tc>
          <w:tcPr>
            <w:tcW w:w="1222" w:type="dxa"/>
          </w:tcPr>
          <w:p w:rsidR="00E57D89" w:rsidRPr="00304121" w:rsidRDefault="00E57D89" w:rsidP="00657391">
            <w:pPr>
              <w:rPr>
                <w:b/>
                <w:szCs w:val="24"/>
              </w:rPr>
            </w:pPr>
          </w:p>
        </w:tc>
        <w:tc>
          <w:tcPr>
            <w:tcW w:w="1627" w:type="dxa"/>
          </w:tcPr>
          <w:p w:rsidR="00E57D89" w:rsidRPr="00304121" w:rsidRDefault="00E57D89" w:rsidP="00657391">
            <w:pPr>
              <w:rPr>
                <w:b/>
                <w:szCs w:val="24"/>
              </w:rPr>
            </w:pPr>
          </w:p>
        </w:tc>
        <w:tc>
          <w:tcPr>
            <w:tcW w:w="1343" w:type="dxa"/>
          </w:tcPr>
          <w:p w:rsidR="00E57D89" w:rsidRPr="00304121" w:rsidRDefault="00E57D89" w:rsidP="00657391">
            <w:pPr>
              <w:rPr>
                <w:b/>
                <w:szCs w:val="24"/>
              </w:rPr>
            </w:pPr>
          </w:p>
        </w:tc>
        <w:tc>
          <w:tcPr>
            <w:tcW w:w="1682" w:type="dxa"/>
          </w:tcPr>
          <w:p w:rsidR="00E57D89" w:rsidRPr="00304121" w:rsidRDefault="00E57D89" w:rsidP="00657391">
            <w:pPr>
              <w:rPr>
                <w:b/>
                <w:szCs w:val="24"/>
              </w:rPr>
            </w:pPr>
          </w:p>
        </w:tc>
        <w:tc>
          <w:tcPr>
            <w:tcW w:w="1682" w:type="dxa"/>
          </w:tcPr>
          <w:p w:rsidR="00E57D89" w:rsidRPr="00304121" w:rsidRDefault="00E57D89" w:rsidP="00657391">
            <w:pPr>
              <w:rPr>
                <w:b/>
                <w:szCs w:val="24"/>
              </w:rPr>
            </w:pPr>
          </w:p>
        </w:tc>
      </w:tr>
    </w:tbl>
    <w:p w:rsidR="00657391" w:rsidRPr="00304121" w:rsidRDefault="00657391" w:rsidP="00D551C2">
      <w:pPr>
        <w:jc w:val="center"/>
        <w:rPr>
          <w:b/>
          <w:szCs w:val="24"/>
        </w:rPr>
      </w:pPr>
    </w:p>
    <w:p w:rsidR="00D551C2" w:rsidRPr="00D551C2" w:rsidRDefault="00D551C2" w:rsidP="00136049">
      <w:pPr>
        <w:pStyle w:val="a3"/>
        <w:numPr>
          <w:ilvl w:val="0"/>
          <w:numId w:val="1"/>
        </w:numPr>
        <w:jc w:val="center"/>
        <w:rPr>
          <w:b/>
          <w:szCs w:val="24"/>
        </w:rPr>
      </w:pPr>
      <w:r>
        <w:rPr>
          <w:b/>
          <w:szCs w:val="24"/>
        </w:rPr>
        <w:t>Критерии оценки проектной идеи</w:t>
      </w:r>
      <w:r w:rsidRPr="00304121">
        <w:rPr>
          <w:b/>
          <w:szCs w:val="24"/>
        </w:rPr>
        <w:t>:</w:t>
      </w:r>
    </w:p>
    <w:p w:rsidR="00D551C2" w:rsidRPr="00304121" w:rsidRDefault="00136049" w:rsidP="00136049">
      <w:pPr>
        <w:pStyle w:val="a3"/>
        <w:numPr>
          <w:ilvl w:val="0"/>
          <w:numId w:val="4"/>
        </w:numPr>
        <w:ind w:left="851" w:hanging="425"/>
        <w:jc w:val="both"/>
        <w:rPr>
          <w:szCs w:val="24"/>
        </w:rPr>
      </w:pPr>
      <w:r>
        <w:rPr>
          <w:szCs w:val="24"/>
        </w:rPr>
        <w:t>а</w:t>
      </w:r>
      <w:r w:rsidR="00D551C2" w:rsidRPr="00304121">
        <w:rPr>
          <w:szCs w:val="24"/>
        </w:rPr>
        <w:t>ктуальность</w:t>
      </w:r>
      <w:r>
        <w:rPr>
          <w:szCs w:val="24"/>
        </w:rPr>
        <w:t xml:space="preserve"> и общественная значимость (до 5 баллов)</w:t>
      </w:r>
      <w:r w:rsidR="00D551C2" w:rsidRPr="00304121">
        <w:rPr>
          <w:szCs w:val="24"/>
        </w:rPr>
        <w:t>;</w:t>
      </w:r>
    </w:p>
    <w:p w:rsidR="00136049" w:rsidRPr="00304121" w:rsidRDefault="00136049" w:rsidP="00136049">
      <w:pPr>
        <w:pStyle w:val="a3"/>
        <w:numPr>
          <w:ilvl w:val="0"/>
          <w:numId w:val="4"/>
        </w:numPr>
        <w:ind w:left="851" w:hanging="425"/>
        <w:jc w:val="both"/>
        <w:rPr>
          <w:szCs w:val="24"/>
        </w:rPr>
      </w:pPr>
      <w:r>
        <w:rPr>
          <w:szCs w:val="24"/>
        </w:rPr>
        <w:t>о</w:t>
      </w:r>
      <w:r w:rsidRPr="00304121">
        <w:rPr>
          <w:szCs w:val="24"/>
        </w:rPr>
        <w:t xml:space="preserve">ригинальность </w:t>
      </w:r>
      <w:r>
        <w:rPr>
          <w:szCs w:val="24"/>
        </w:rPr>
        <w:t>и новизна (до 5 баллов)</w:t>
      </w:r>
      <w:r w:rsidRPr="00304121">
        <w:rPr>
          <w:szCs w:val="24"/>
        </w:rPr>
        <w:t xml:space="preserve">; </w:t>
      </w:r>
    </w:p>
    <w:p w:rsidR="00136049" w:rsidRPr="00304121" w:rsidRDefault="00136049" w:rsidP="00136049">
      <w:pPr>
        <w:pStyle w:val="a3"/>
        <w:numPr>
          <w:ilvl w:val="0"/>
          <w:numId w:val="4"/>
        </w:numPr>
        <w:ind w:left="851" w:hanging="425"/>
        <w:jc w:val="both"/>
        <w:rPr>
          <w:szCs w:val="24"/>
        </w:rPr>
      </w:pPr>
      <w:r>
        <w:rPr>
          <w:szCs w:val="24"/>
        </w:rPr>
        <w:t>р</w:t>
      </w:r>
      <w:r w:rsidRPr="00304121">
        <w:rPr>
          <w:szCs w:val="24"/>
        </w:rPr>
        <w:t>еалистичность в соответствие с возрастом заявителя</w:t>
      </w:r>
      <w:r>
        <w:rPr>
          <w:szCs w:val="24"/>
        </w:rPr>
        <w:t>, видение перспектив (до 5 баллов)</w:t>
      </w:r>
      <w:r w:rsidRPr="00304121">
        <w:rPr>
          <w:szCs w:val="24"/>
        </w:rPr>
        <w:t>;</w:t>
      </w:r>
    </w:p>
    <w:p w:rsidR="00136049" w:rsidRPr="00304121" w:rsidRDefault="00136049" w:rsidP="00136049">
      <w:pPr>
        <w:pStyle w:val="a3"/>
        <w:numPr>
          <w:ilvl w:val="0"/>
          <w:numId w:val="4"/>
        </w:numPr>
        <w:ind w:left="851" w:hanging="425"/>
        <w:jc w:val="both"/>
        <w:rPr>
          <w:szCs w:val="24"/>
        </w:rPr>
      </w:pPr>
      <w:r>
        <w:rPr>
          <w:szCs w:val="24"/>
        </w:rPr>
        <w:t>к</w:t>
      </w:r>
      <w:r w:rsidRPr="00304121">
        <w:rPr>
          <w:szCs w:val="24"/>
        </w:rPr>
        <w:t>ультура презентации</w:t>
      </w:r>
      <w:r>
        <w:rPr>
          <w:szCs w:val="24"/>
        </w:rPr>
        <w:t xml:space="preserve"> и представление материалов для участия в Фестивале (до 5 баллов);</w:t>
      </w:r>
    </w:p>
    <w:p w:rsidR="00D551C2" w:rsidRPr="00304121" w:rsidRDefault="00136049" w:rsidP="00136049">
      <w:pPr>
        <w:pStyle w:val="a3"/>
        <w:numPr>
          <w:ilvl w:val="0"/>
          <w:numId w:val="4"/>
        </w:numPr>
        <w:ind w:left="851" w:hanging="425"/>
        <w:jc w:val="both"/>
        <w:rPr>
          <w:szCs w:val="24"/>
        </w:rPr>
      </w:pPr>
      <w:r>
        <w:rPr>
          <w:szCs w:val="24"/>
        </w:rPr>
        <w:t>ф</w:t>
      </w:r>
      <w:r w:rsidR="00D551C2" w:rsidRPr="00304121">
        <w:rPr>
          <w:szCs w:val="24"/>
        </w:rPr>
        <w:t>инансовая привлекательность</w:t>
      </w:r>
      <w:r>
        <w:rPr>
          <w:szCs w:val="24"/>
        </w:rPr>
        <w:t xml:space="preserve"> (для бизнес-проектов – до 5 баллов).</w:t>
      </w:r>
    </w:p>
    <w:p w:rsidR="00657391" w:rsidRPr="00304121" w:rsidRDefault="00657391" w:rsidP="00657391">
      <w:pPr>
        <w:rPr>
          <w:b/>
          <w:szCs w:val="24"/>
        </w:rPr>
      </w:pPr>
    </w:p>
    <w:p w:rsidR="00D551C2" w:rsidRPr="00D551C2" w:rsidRDefault="00A50ACF" w:rsidP="00136049">
      <w:pPr>
        <w:numPr>
          <w:ilvl w:val="0"/>
          <w:numId w:val="1"/>
        </w:numPr>
        <w:snapToGrid/>
        <w:jc w:val="center"/>
        <w:rPr>
          <w:b/>
          <w:szCs w:val="24"/>
        </w:rPr>
      </w:pPr>
      <w:r w:rsidRPr="00D551C2">
        <w:rPr>
          <w:b/>
          <w:szCs w:val="24"/>
        </w:rPr>
        <w:lastRenderedPageBreak/>
        <w:t>Награждение</w:t>
      </w:r>
    </w:p>
    <w:p w:rsidR="00D551C2" w:rsidRDefault="00D551C2" w:rsidP="00D551C2">
      <w:pPr>
        <w:snapToGrid/>
        <w:ind w:left="570"/>
        <w:jc w:val="both"/>
        <w:rPr>
          <w:szCs w:val="24"/>
        </w:rPr>
      </w:pPr>
      <w:r>
        <w:rPr>
          <w:szCs w:val="24"/>
        </w:rPr>
        <w:t xml:space="preserve">6.1. </w:t>
      </w:r>
      <w:r w:rsidR="00BF2015" w:rsidRPr="00D551C2">
        <w:rPr>
          <w:szCs w:val="24"/>
        </w:rPr>
        <w:t>Участники Фестиваля получают сертификаты участников</w:t>
      </w:r>
      <w:r>
        <w:rPr>
          <w:szCs w:val="24"/>
        </w:rPr>
        <w:t xml:space="preserve"> </w:t>
      </w:r>
      <w:r w:rsidRPr="00304121">
        <w:rPr>
          <w:szCs w:val="24"/>
        </w:rPr>
        <w:t>ОГБУДПО «Учебно-методический центр», ОГБПОУ «Томский аграрный колледж»</w:t>
      </w:r>
      <w:r>
        <w:rPr>
          <w:szCs w:val="24"/>
        </w:rPr>
        <w:t>.</w:t>
      </w:r>
    </w:p>
    <w:p w:rsidR="00A50ACF" w:rsidRPr="00D551C2" w:rsidRDefault="00D551C2" w:rsidP="00D551C2">
      <w:pPr>
        <w:snapToGrid/>
        <w:ind w:left="570"/>
        <w:jc w:val="both"/>
        <w:rPr>
          <w:szCs w:val="24"/>
        </w:rPr>
      </w:pPr>
      <w:r>
        <w:rPr>
          <w:szCs w:val="24"/>
        </w:rPr>
        <w:t xml:space="preserve">6.2. </w:t>
      </w:r>
      <w:r w:rsidR="00BF2015" w:rsidRPr="00D551C2">
        <w:rPr>
          <w:szCs w:val="24"/>
        </w:rPr>
        <w:t>руководители, подготовившие участников Фестиваля</w:t>
      </w:r>
      <w:r>
        <w:rPr>
          <w:szCs w:val="24"/>
        </w:rPr>
        <w:t>,</w:t>
      </w:r>
      <w:r w:rsidR="00BF2015" w:rsidRPr="00D551C2">
        <w:rPr>
          <w:szCs w:val="24"/>
        </w:rPr>
        <w:t xml:space="preserve"> получа</w:t>
      </w:r>
      <w:r>
        <w:rPr>
          <w:szCs w:val="24"/>
        </w:rPr>
        <w:t xml:space="preserve">ют Благодарственные письма </w:t>
      </w:r>
      <w:r w:rsidRPr="00304121">
        <w:rPr>
          <w:szCs w:val="24"/>
        </w:rPr>
        <w:t>ОГБУДПО «Учебно-методический центр», ОГБПОУ «Томский аграрный колледж»</w:t>
      </w:r>
    </w:p>
    <w:p w:rsidR="00136049" w:rsidRDefault="00136049" w:rsidP="00E80862">
      <w:pPr>
        <w:snapToGrid/>
        <w:jc w:val="center"/>
        <w:rPr>
          <w:szCs w:val="24"/>
        </w:rPr>
      </w:pPr>
    </w:p>
    <w:p w:rsidR="00E80862" w:rsidRPr="00136049" w:rsidRDefault="00E80862" w:rsidP="00136049">
      <w:pPr>
        <w:tabs>
          <w:tab w:val="left" w:pos="567"/>
        </w:tabs>
        <w:snapToGrid/>
        <w:ind w:left="567"/>
        <w:rPr>
          <w:b/>
          <w:szCs w:val="24"/>
        </w:rPr>
      </w:pPr>
      <w:r w:rsidRPr="00136049">
        <w:rPr>
          <w:b/>
          <w:szCs w:val="24"/>
        </w:rPr>
        <w:t xml:space="preserve">Координаты </w:t>
      </w:r>
      <w:r w:rsidR="00632A91" w:rsidRPr="00136049">
        <w:rPr>
          <w:b/>
          <w:szCs w:val="24"/>
        </w:rPr>
        <w:t>Фестиваля</w:t>
      </w:r>
      <w:r w:rsidR="00136049">
        <w:rPr>
          <w:b/>
          <w:szCs w:val="24"/>
        </w:rPr>
        <w:t>.</w:t>
      </w:r>
    </w:p>
    <w:p w:rsidR="002F5175" w:rsidRDefault="00C54D93" w:rsidP="00136049">
      <w:pPr>
        <w:tabs>
          <w:tab w:val="left" w:pos="567"/>
        </w:tabs>
        <w:snapToGrid/>
        <w:ind w:left="567"/>
        <w:jc w:val="both"/>
        <w:rPr>
          <w:szCs w:val="24"/>
        </w:rPr>
      </w:pPr>
      <w:r w:rsidRPr="00304121">
        <w:rPr>
          <w:szCs w:val="24"/>
        </w:rPr>
        <w:t xml:space="preserve">По уточняющим вопросам обращаться по телефону: </w:t>
      </w:r>
    </w:p>
    <w:p w:rsidR="002F5175" w:rsidRDefault="003602E2" w:rsidP="00136049">
      <w:pPr>
        <w:tabs>
          <w:tab w:val="left" w:pos="567"/>
        </w:tabs>
        <w:snapToGrid/>
        <w:ind w:left="567"/>
        <w:jc w:val="both"/>
        <w:rPr>
          <w:szCs w:val="24"/>
        </w:rPr>
      </w:pPr>
      <w:r>
        <w:rPr>
          <w:szCs w:val="24"/>
        </w:rPr>
        <w:t>8</w:t>
      </w:r>
      <w:r w:rsidR="002F5175">
        <w:rPr>
          <w:szCs w:val="24"/>
        </w:rPr>
        <w:t xml:space="preserve"> </w:t>
      </w:r>
      <w:r w:rsidR="00632A91" w:rsidRPr="00304121">
        <w:rPr>
          <w:szCs w:val="24"/>
        </w:rPr>
        <w:t>(3822) 64-51-80</w:t>
      </w:r>
      <w:r w:rsidR="00136049">
        <w:rPr>
          <w:szCs w:val="24"/>
        </w:rPr>
        <w:t xml:space="preserve">, Юлия Викторовна </w:t>
      </w:r>
      <w:r w:rsidR="00632A91" w:rsidRPr="00304121">
        <w:rPr>
          <w:szCs w:val="24"/>
        </w:rPr>
        <w:t>Косицина</w:t>
      </w:r>
      <w:r w:rsidR="00C54D93" w:rsidRPr="00304121">
        <w:rPr>
          <w:szCs w:val="24"/>
        </w:rPr>
        <w:t>,</w:t>
      </w:r>
      <w:r w:rsidR="00136049">
        <w:rPr>
          <w:szCs w:val="24"/>
        </w:rPr>
        <w:t xml:space="preserve"> </w:t>
      </w:r>
      <w:r w:rsidR="002F5175">
        <w:rPr>
          <w:szCs w:val="24"/>
        </w:rPr>
        <w:t>координатор Фестиваля</w:t>
      </w:r>
    </w:p>
    <w:p w:rsidR="002F5175" w:rsidRDefault="002F5175" w:rsidP="00136049">
      <w:pPr>
        <w:tabs>
          <w:tab w:val="left" w:pos="567"/>
        </w:tabs>
        <w:snapToGrid/>
        <w:ind w:left="567"/>
        <w:jc w:val="both"/>
        <w:rPr>
          <w:szCs w:val="24"/>
        </w:rPr>
      </w:pPr>
      <w:r w:rsidRPr="00304121">
        <w:rPr>
          <w:szCs w:val="24"/>
        </w:rPr>
        <w:t>8</w:t>
      </w:r>
      <w:r>
        <w:rPr>
          <w:szCs w:val="24"/>
        </w:rPr>
        <w:t xml:space="preserve"> (3822)64-45-99</w:t>
      </w:r>
      <w:r w:rsidRPr="00304121">
        <w:rPr>
          <w:szCs w:val="24"/>
        </w:rPr>
        <w:t xml:space="preserve"> </w:t>
      </w:r>
      <w:r w:rsidR="00632A91" w:rsidRPr="00304121">
        <w:rPr>
          <w:szCs w:val="24"/>
        </w:rPr>
        <w:t>Галина Васильевна</w:t>
      </w:r>
      <w:r w:rsidR="00136049">
        <w:rPr>
          <w:szCs w:val="24"/>
        </w:rPr>
        <w:t xml:space="preserve"> Гурских</w:t>
      </w:r>
      <w:r>
        <w:rPr>
          <w:szCs w:val="24"/>
        </w:rPr>
        <w:t>, методист</w:t>
      </w:r>
      <w:r w:rsidR="00136049">
        <w:rPr>
          <w:szCs w:val="24"/>
        </w:rPr>
        <w:t xml:space="preserve"> </w:t>
      </w:r>
    </w:p>
    <w:p w:rsidR="00632A91" w:rsidRPr="00304121" w:rsidRDefault="002F5175" w:rsidP="00136049">
      <w:pPr>
        <w:tabs>
          <w:tab w:val="left" w:pos="567"/>
        </w:tabs>
        <w:snapToGrid/>
        <w:ind w:left="567"/>
        <w:jc w:val="both"/>
        <w:rPr>
          <w:szCs w:val="24"/>
        </w:rPr>
      </w:pPr>
      <w:r>
        <w:rPr>
          <w:szCs w:val="24"/>
        </w:rPr>
        <w:t xml:space="preserve">Заявки направлять по </w:t>
      </w:r>
      <w:r>
        <w:rPr>
          <w:szCs w:val="24"/>
          <w:lang w:val="en-US"/>
        </w:rPr>
        <w:t>e</w:t>
      </w:r>
      <w:r w:rsidRPr="002F5175"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 xml:space="preserve">: </w:t>
      </w:r>
      <w:proofErr w:type="spellStart"/>
      <w:r w:rsidR="00632A91" w:rsidRPr="00304121">
        <w:rPr>
          <w:szCs w:val="24"/>
        </w:rPr>
        <w:t>proector.tsk@mail.ru</w:t>
      </w:r>
      <w:proofErr w:type="spellEnd"/>
      <w:r w:rsidR="00136049">
        <w:rPr>
          <w:szCs w:val="24"/>
        </w:rPr>
        <w:t>.</w:t>
      </w:r>
    </w:p>
    <w:p w:rsidR="00A903EA" w:rsidRPr="00304121" w:rsidRDefault="00A903EA" w:rsidP="00A50ACF">
      <w:pPr>
        <w:snapToGrid/>
        <w:jc w:val="center"/>
        <w:rPr>
          <w:b/>
          <w:szCs w:val="24"/>
        </w:rPr>
      </w:pPr>
    </w:p>
    <w:sectPr w:rsidR="00A903EA" w:rsidRPr="00304121" w:rsidSect="00162D0A">
      <w:pgSz w:w="11906" w:h="16838"/>
      <w:pgMar w:top="360" w:right="566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2E41"/>
    <w:multiLevelType w:val="hybridMultilevel"/>
    <w:tmpl w:val="7986673A"/>
    <w:lvl w:ilvl="0" w:tplc="29E83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807B3"/>
    <w:multiLevelType w:val="hybridMultilevel"/>
    <w:tmpl w:val="2F1CAE98"/>
    <w:lvl w:ilvl="0" w:tplc="29E83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E932C8"/>
    <w:multiLevelType w:val="hybridMultilevel"/>
    <w:tmpl w:val="9B3841DE"/>
    <w:lvl w:ilvl="0" w:tplc="29E83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D7DB7"/>
    <w:multiLevelType w:val="hybridMultilevel"/>
    <w:tmpl w:val="541C3B22"/>
    <w:lvl w:ilvl="0" w:tplc="29E83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B4245"/>
    <w:multiLevelType w:val="hybridMultilevel"/>
    <w:tmpl w:val="0E9E3D32"/>
    <w:lvl w:ilvl="0" w:tplc="29E831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6D60BB8"/>
    <w:multiLevelType w:val="hybridMultilevel"/>
    <w:tmpl w:val="91F4C904"/>
    <w:lvl w:ilvl="0" w:tplc="29E83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E386A"/>
    <w:multiLevelType w:val="hybridMultilevel"/>
    <w:tmpl w:val="D8A6FC2A"/>
    <w:lvl w:ilvl="0" w:tplc="29E83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4165B2"/>
    <w:multiLevelType w:val="hybridMultilevel"/>
    <w:tmpl w:val="40CC4CEA"/>
    <w:lvl w:ilvl="0" w:tplc="29E83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107EC3"/>
    <w:multiLevelType w:val="hybridMultilevel"/>
    <w:tmpl w:val="86D63D0E"/>
    <w:lvl w:ilvl="0" w:tplc="29E831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37A0C61"/>
    <w:multiLevelType w:val="hybridMultilevel"/>
    <w:tmpl w:val="541C45C6"/>
    <w:lvl w:ilvl="0" w:tplc="29E83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D448C8"/>
    <w:multiLevelType w:val="multilevel"/>
    <w:tmpl w:val="ED1A897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7C03655C"/>
    <w:multiLevelType w:val="hybridMultilevel"/>
    <w:tmpl w:val="82B6E602"/>
    <w:lvl w:ilvl="0" w:tplc="29E83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1"/>
  </w:num>
  <w:num w:numId="11">
    <w:abstractNumId w:val="5"/>
  </w:num>
  <w:num w:numId="1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A4ED3"/>
    <w:rsid w:val="00015D7D"/>
    <w:rsid w:val="0002208A"/>
    <w:rsid w:val="00024C22"/>
    <w:rsid w:val="00025166"/>
    <w:rsid w:val="00034882"/>
    <w:rsid w:val="00051176"/>
    <w:rsid w:val="000566C5"/>
    <w:rsid w:val="00061B10"/>
    <w:rsid w:val="00083C8B"/>
    <w:rsid w:val="00090F04"/>
    <w:rsid w:val="00094006"/>
    <w:rsid w:val="000A0706"/>
    <w:rsid w:val="000B0F57"/>
    <w:rsid w:val="000B24C3"/>
    <w:rsid w:val="000C07FF"/>
    <w:rsid w:val="0010067B"/>
    <w:rsid w:val="00111CF9"/>
    <w:rsid w:val="00114FCF"/>
    <w:rsid w:val="0012382F"/>
    <w:rsid w:val="00136049"/>
    <w:rsid w:val="00153D5B"/>
    <w:rsid w:val="00157366"/>
    <w:rsid w:val="00162D0A"/>
    <w:rsid w:val="00172126"/>
    <w:rsid w:val="00176063"/>
    <w:rsid w:val="00191752"/>
    <w:rsid w:val="00193619"/>
    <w:rsid w:val="001B198B"/>
    <w:rsid w:val="001E545D"/>
    <w:rsid w:val="00200F02"/>
    <w:rsid w:val="00206EFC"/>
    <w:rsid w:val="00220DC3"/>
    <w:rsid w:val="00224706"/>
    <w:rsid w:val="00227B55"/>
    <w:rsid w:val="00236D78"/>
    <w:rsid w:val="00240DF3"/>
    <w:rsid w:val="00241ECA"/>
    <w:rsid w:val="002867D2"/>
    <w:rsid w:val="002A5210"/>
    <w:rsid w:val="002D4CC1"/>
    <w:rsid w:val="002E777B"/>
    <w:rsid w:val="002F39BE"/>
    <w:rsid w:val="002F4A3B"/>
    <w:rsid w:val="002F5175"/>
    <w:rsid w:val="00303351"/>
    <w:rsid w:val="00304121"/>
    <w:rsid w:val="0030736F"/>
    <w:rsid w:val="003208F1"/>
    <w:rsid w:val="003307EF"/>
    <w:rsid w:val="003524F9"/>
    <w:rsid w:val="003602E2"/>
    <w:rsid w:val="00360DA6"/>
    <w:rsid w:val="00391E19"/>
    <w:rsid w:val="003B70AE"/>
    <w:rsid w:val="003D4442"/>
    <w:rsid w:val="003F2F33"/>
    <w:rsid w:val="00401E24"/>
    <w:rsid w:val="0043012D"/>
    <w:rsid w:val="004355C5"/>
    <w:rsid w:val="0044677F"/>
    <w:rsid w:val="004526E1"/>
    <w:rsid w:val="00477D1F"/>
    <w:rsid w:val="004830FE"/>
    <w:rsid w:val="00495AC7"/>
    <w:rsid w:val="004A1760"/>
    <w:rsid w:val="004A3CE3"/>
    <w:rsid w:val="004A4E6C"/>
    <w:rsid w:val="004B6A49"/>
    <w:rsid w:val="004D0F8E"/>
    <w:rsid w:val="004D1230"/>
    <w:rsid w:val="004E3F6D"/>
    <w:rsid w:val="004E7CDF"/>
    <w:rsid w:val="004F1FA1"/>
    <w:rsid w:val="00530157"/>
    <w:rsid w:val="00530D81"/>
    <w:rsid w:val="00534324"/>
    <w:rsid w:val="00537608"/>
    <w:rsid w:val="0053784F"/>
    <w:rsid w:val="005423FE"/>
    <w:rsid w:val="00555A03"/>
    <w:rsid w:val="00557ECC"/>
    <w:rsid w:val="005615B7"/>
    <w:rsid w:val="00572387"/>
    <w:rsid w:val="00577D18"/>
    <w:rsid w:val="005A4973"/>
    <w:rsid w:val="005A74CB"/>
    <w:rsid w:val="005C5238"/>
    <w:rsid w:val="005D34BD"/>
    <w:rsid w:val="005E5295"/>
    <w:rsid w:val="005F5F08"/>
    <w:rsid w:val="0060089A"/>
    <w:rsid w:val="006078C5"/>
    <w:rsid w:val="00632A91"/>
    <w:rsid w:val="0063705B"/>
    <w:rsid w:val="00656461"/>
    <w:rsid w:val="00657391"/>
    <w:rsid w:val="0067239F"/>
    <w:rsid w:val="00673398"/>
    <w:rsid w:val="00691126"/>
    <w:rsid w:val="00696C2B"/>
    <w:rsid w:val="006B4AE9"/>
    <w:rsid w:val="006C1AD7"/>
    <w:rsid w:val="006C2C9F"/>
    <w:rsid w:val="006C6297"/>
    <w:rsid w:val="006E4157"/>
    <w:rsid w:val="006F303E"/>
    <w:rsid w:val="00704430"/>
    <w:rsid w:val="007364F1"/>
    <w:rsid w:val="00744261"/>
    <w:rsid w:val="00764B1C"/>
    <w:rsid w:val="007820C1"/>
    <w:rsid w:val="0078794F"/>
    <w:rsid w:val="00797DFE"/>
    <w:rsid w:val="007B0AE7"/>
    <w:rsid w:val="007B78BC"/>
    <w:rsid w:val="007C4B74"/>
    <w:rsid w:val="007E3AEB"/>
    <w:rsid w:val="007E6406"/>
    <w:rsid w:val="007E6DC5"/>
    <w:rsid w:val="007E785D"/>
    <w:rsid w:val="00802F70"/>
    <w:rsid w:val="00825236"/>
    <w:rsid w:val="008441FB"/>
    <w:rsid w:val="0085247D"/>
    <w:rsid w:val="008568A6"/>
    <w:rsid w:val="00863103"/>
    <w:rsid w:val="008825E1"/>
    <w:rsid w:val="008857D9"/>
    <w:rsid w:val="008F574A"/>
    <w:rsid w:val="0090032E"/>
    <w:rsid w:val="00900E69"/>
    <w:rsid w:val="00903C85"/>
    <w:rsid w:val="00906478"/>
    <w:rsid w:val="009172C9"/>
    <w:rsid w:val="00923158"/>
    <w:rsid w:val="00927BF1"/>
    <w:rsid w:val="00955F0D"/>
    <w:rsid w:val="009677B4"/>
    <w:rsid w:val="00967992"/>
    <w:rsid w:val="00967CC8"/>
    <w:rsid w:val="0097009D"/>
    <w:rsid w:val="009B512F"/>
    <w:rsid w:val="009B5A8C"/>
    <w:rsid w:val="009C2B53"/>
    <w:rsid w:val="009C4E70"/>
    <w:rsid w:val="009E0952"/>
    <w:rsid w:val="009E5155"/>
    <w:rsid w:val="00A00CAB"/>
    <w:rsid w:val="00A028EA"/>
    <w:rsid w:val="00A21FD0"/>
    <w:rsid w:val="00A43C2E"/>
    <w:rsid w:val="00A50ACF"/>
    <w:rsid w:val="00A52546"/>
    <w:rsid w:val="00A61EC1"/>
    <w:rsid w:val="00A72781"/>
    <w:rsid w:val="00A83242"/>
    <w:rsid w:val="00A903EA"/>
    <w:rsid w:val="00A95C8D"/>
    <w:rsid w:val="00AA2DC0"/>
    <w:rsid w:val="00AA4A92"/>
    <w:rsid w:val="00AA4ED3"/>
    <w:rsid w:val="00AC0BD7"/>
    <w:rsid w:val="00AF1DC7"/>
    <w:rsid w:val="00B237A7"/>
    <w:rsid w:val="00B544B7"/>
    <w:rsid w:val="00B91122"/>
    <w:rsid w:val="00BA35ED"/>
    <w:rsid w:val="00BA3F04"/>
    <w:rsid w:val="00BB67C8"/>
    <w:rsid w:val="00BF2015"/>
    <w:rsid w:val="00C13520"/>
    <w:rsid w:val="00C33244"/>
    <w:rsid w:val="00C52D72"/>
    <w:rsid w:val="00C54D93"/>
    <w:rsid w:val="00C66BF4"/>
    <w:rsid w:val="00C74520"/>
    <w:rsid w:val="00C9101F"/>
    <w:rsid w:val="00C977F2"/>
    <w:rsid w:val="00C978A2"/>
    <w:rsid w:val="00CC020F"/>
    <w:rsid w:val="00CC4CC8"/>
    <w:rsid w:val="00D203E9"/>
    <w:rsid w:val="00D20493"/>
    <w:rsid w:val="00D2131D"/>
    <w:rsid w:val="00D470D9"/>
    <w:rsid w:val="00D54FB0"/>
    <w:rsid w:val="00D551C2"/>
    <w:rsid w:val="00D560C1"/>
    <w:rsid w:val="00D60558"/>
    <w:rsid w:val="00DA3373"/>
    <w:rsid w:val="00DA750D"/>
    <w:rsid w:val="00DB2F2B"/>
    <w:rsid w:val="00DC562F"/>
    <w:rsid w:val="00DF47E1"/>
    <w:rsid w:val="00E33816"/>
    <w:rsid w:val="00E45ACE"/>
    <w:rsid w:val="00E46BD9"/>
    <w:rsid w:val="00E57D89"/>
    <w:rsid w:val="00E80862"/>
    <w:rsid w:val="00EA73CE"/>
    <w:rsid w:val="00EB1FBE"/>
    <w:rsid w:val="00EB60D9"/>
    <w:rsid w:val="00EC02F0"/>
    <w:rsid w:val="00EC5D31"/>
    <w:rsid w:val="00ED0261"/>
    <w:rsid w:val="00EF3E11"/>
    <w:rsid w:val="00EF466F"/>
    <w:rsid w:val="00EF4C84"/>
    <w:rsid w:val="00F01477"/>
    <w:rsid w:val="00F04B03"/>
    <w:rsid w:val="00F10D5D"/>
    <w:rsid w:val="00F3262D"/>
    <w:rsid w:val="00F547F0"/>
    <w:rsid w:val="00F7149D"/>
    <w:rsid w:val="00FB3AA4"/>
    <w:rsid w:val="00FB68A0"/>
    <w:rsid w:val="00FB7BB2"/>
    <w:rsid w:val="00FC24E2"/>
    <w:rsid w:val="00FC5B10"/>
    <w:rsid w:val="00FE196B"/>
    <w:rsid w:val="00FF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50ACF"/>
    <w:pPr>
      <w:snapToGrid w:val="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AA4ED3"/>
    <w:pPr>
      <w:keepNext/>
      <w:snapToGrid/>
      <w:outlineLvl w:val="0"/>
    </w:pPr>
    <w:rPr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BA3F04"/>
    <w:pPr>
      <w:keepNext/>
      <w:snapToGri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D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7DF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AA4ED3"/>
    <w:pPr>
      <w:snapToGrid/>
    </w:pPr>
  </w:style>
  <w:style w:type="character" w:customStyle="1" w:styleId="a4">
    <w:name w:val="Основной текст Знак"/>
    <w:basedOn w:val="a0"/>
    <w:link w:val="a3"/>
    <w:uiPriority w:val="99"/>
    <w:semiHidden/>
    <w:rsid w:val="00797DFE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AA4ED3"/>
    <w:pPr>
      <w:snapToGrid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10"/>
    <w:rsid w:val="00797DF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AA4ED3"/>
    <w:pPr>
      <w:snapToGrid/>
      <w:ind w:right="-1" w:firstLine="567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97DFE"/>
    <w:rPr>
      <w:sz w:val="16"/>
      <w:szCs w:val="16"/>
    </w:rPr>
  </w:style>
  <w:style w:type="paragraph" w:styleId="21">
    <w:name w:val="Body Text 2"/>
    <w:basedOn w:val="a"/>
    <w:link w:val="22"/>
    <w:uiPriority w:val="99"/>
    <w:rsid w:val="00AA4ED3"/>
    <w:pPr>
      <w:snapToGrid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97DFE"/>
    <w:rPr>
      <w:sz w:val="24"/>
      <w:szCs w:val="24"/>
    </w:rPr>
  </w:style>
  <w:style w:type="paragraph" w:customStyle="1" w:styleId="7">
    <w:name w:val="заголовок 7"/>
    <w:basedOn w:val="a"/>
    <w:next w:val="a"/>
    <w:uiPriority w:val="99"/>
    <w:rsid w:val="00BA3F04"/>
    <w:pPr>
      <w:keepNext/>
      <w:autoSpaceDE w:val="0"/>
      <w:autoSpaceDN w:val="0"/>
      <w:snapToGrid/>
      <w:jc w:val="both"/>
      <w:outlineLvl w:val="6"/>
    </w:pPr>
    <w:rPr>
      <w:rFonts w:ascii="Arial" w:hAnsi="Arial" w:cs="Arial"/>
      <w:szCs w:val="24"/>
    </w:rPr>
  </w:style>
  <w:style w:type="paragraph" w:customStyle="1" w:styleId="Bullet">
    <w:name w:val="Bullet"/>
    <w:basedOn w:val="a"/>
    <w:uiPriority w:val="99"/>
    <w:rsid w:val="00BA3F04"/>
    <w:pPr>
      <w:widowControl w:val="0"/>
      <w:tabs>
        <w:tab w:val="left" w:pos="794"/>
      </w:tabs>
      <w:snapToGrid/>
      <w:ind w:left="794" w:hanging="794"/>
      <w:jc w:val="both"/>
    </w:pPr>
    <w:rPr>
      <w:rFonts w:ascii="Century Schoolbook" w:hAnsi="Century Schoolbook"/>
      <w:sz w:val="22"/>
      <w:lang w:val="en-GB" w:eastAsia="en-US"/>
    </w:rPr>
  </w:style>
  <w:style w:type="paragraph" w:styleId="a7">
    <w:name w:val="Normal (Web)"/>
    <w:basedOn w:val="a"/>
    <w:uiPriority w:val="99"/>
    <w:rsid w:val="00BA3F04"/>
    <w:pPr>
      <w:snapToGrid/>
      <w:spacing w:before="150" w:after="150"/>
      <w:ind w:left="150"/>
    </w:pPr>
    <w:rPr>
      <w:rFonts w:ascii="Tahoma" w:hAnsi="Tahoma" w:cs="Tahoma"/>
      <w:sz w:val="18"/>
      <w:szCs w:val="18"/>
    </w:rPr>
  </w:style>
  <w:style w:type="character" w:styleId="a8">
    <w:name w:val="Strong"/>
    <w:basedOn w:val="a0"/>
    <w:uiPriority w:val="99"/>
    <w:qFormat/>
    <w:rsid w:val="00BA3F04"/>
    <w:rPr>
      <w:b/>
    </w:rPr>
  </w:style>
  <w:style w:type="table" w:styleId="a9">
    <w:name w:val="Table Grid"/>
    <w:basedOn w:val="a1"/>
    <w:uiPriority w:val="99"/>
    <w:rsid w:val="00B54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57391"/>
    <w:pPr>
      <w:snapToGrid/>
      <w:spacing w:after="120"/>
      <w:ind w:left="283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97DFE"/>
    <w:rPr>
      <w:sz w:val="24"/>
      <w:szCs w:val="20"/>
    </w:rPr>
  </w:style>
  <w:style w:type="character" w:styleId="ac">
    <w:name w:val="Hyperlink"/>
    <w:basedOn w:val="a0"/>
    <w:uiPriority w:val="99"/>
    <w:rsid w:val="00657391"/>
    <w:rPr>
      <w:color w:val="0000FF"/>
      <w:u w:val="single"/>
    </w:rPr>
  </w:style>
  <w:style w:type="paragraph" w:customStyle="1" w:styleId="23">
    <w:name w:val="Знак Знак2"/>
    <w:basedOn w:val="a"/>
    <w:uiPriority w:val="99"/>
    <w:rsid w:val="00E80862"/>
    <w:pPr>
      <w:snapToGri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uiPriority w:val="34"/>
    <w:qFormat/>
    <w:rsid w:val="00E57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Центр планирования карьеры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nat</dc:creator>
  <cp:lastModifiedBy>Косицина</cp:lastModifiedBy>
  <cp:revision>4</cp:revision>
  <cp:lastPrinted>2007-09-06T13:04:00Z</cp:lastPrinted>
  <dcterms:created xsi:type="dcterms:W3CDTF">2016-11-15T04:08:00Z</dcterms:created>
  <dcterms:modified xsi:type="dcterms:W3CDTF">2016-11-15T04:13:00Z</dcterms:modified>
</cp:coreProperties>
</file>