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C3" w:rsidRPr="00530F40" w:rsidRDefault="00177DC3" w:rsidP="00530F40">
      <w:pPr>
        <w:pStyle w:val="NoSpacing"/>
        <w:jc w:val="right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Проект</w:t>
      </w:r>
    </w:p>
    <w:p w:rsidR="00177DC3" w:rsidRPr="00530F40" w:rsidRDefault="00177DC3" w:rsidP="009711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ПОЛОЖЕНИЕ</w:t>
      </w:r>
    </w:p>
    <w:p w:rsidR="00177DC3" w:rsidRPr="00530F40" w:rsidRDefault="00177DC3" w:rsidP="009711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ОБ ОРГАНИЗАЦИИ И ПРОВЕДЕНИИ ОБЛАСТНОГО КОНКУРСА ПРОФЕССИОНАЛЬНОГО МАСТЕРСТВА СТУДЕНТОВ</w:t>
      </w:r>
    </w:p>
    <w:p w:rsidR="00177DC3" w:rsidRPr="00530F40" w:rsidRDefault="00177DC3" w:rsidP="009711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ПО СПЕЦИАЛЬНОСТИ ТУРИЗМ</w:t>
      </w:r>
    </w:p>
    <w:p w:rsidR="00177DC3" w:rsidRPr="00530F40" w:rsidRDefault="00177DC3" w:rsidP="009711FA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«Я ПРОФЕССИОНАЛ В ТУРИЗМЕ»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1.1.Областной конкурс профессионального мастерства обучающихся по специальностям среднего профессионального образования и высшего образования является составной и неотъемлемой частью конкурса профессионального мастерства обучающихся по специальностям среднего профессионального образования и высшего образования проводимым Департаментом по культуре и туризму Томской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0F40">
        <w:rPr>
          <w:rFonts w:ascii="Times New Roman" w:hAnsi="Times New Roman"/>
          <w:sz w:val="26"/>
          <w:szCs w:val="26"/>
        </w:rPr>
        <w:t xml:space="preserve">(далее – Конкурс). 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1.2. Учредителями конкурса является организационный комитет конкурса. 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1.3. Настоящее Положение об организации и проведении областного конкурса профессионального мастерства студентов сферы туризма «Я профессионал в туризме» разработано в соответствии с требованиями федеральных профессиональных образовательных стандартов СПО и ВО по специальности «Туризм» и ГОСТ Р 55318-2012 «Туристские услуги. Общие требования к персоналу туроператоров и турагентов».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Учредитель и организаторы:</w:t>
      </w:r>
    </w:p>
    <w:p w:rsidR="00177DC3" w:rsidRPr="00530F40" w:rsidRDefault="00177DC3" w:rsidP="00D160A2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- Департамент по культуре и туризму Томской области;</w:t>
      </w:r>
    </w:p>
    <w:p w:rsidR="00177DC3" w:rsidRPr="00530F40" w:rsidRDefault="00177DC3" w:rsidP="00D160A2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- Управление культуры администрации Города Томска;</w:t>
      </w:r>
    </w:p>
    <w:p w:rsidR="00177DC3" w:rsidRPr="00530F40" w:rsidRDefault="00177DC3" w:rsidP="00D160A2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- Департамент профессионального образования Томской области;</w:t>
      </w:r>
    </w:p>
    <w:p w:rsidR="00177DC3" w:rsidRPr="00530F40" w:rsidRDefault="00177DC3" w:rsidP="00D160A2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- ОГБПОУ «Томский индустриальный техникум».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Конкурс проводится на базе Томского индустриального техникума. </w:t>
      </w:r>
    </w:p>
    <w:p w:rsidR="00177DC3" w:rsidRPr="00530F40" w:rsidRDefault="00177DC3" w:rsidP="00D160A2">
      <w:pPr>
        <w:spacing w:after="0"/>
        <w:rPr>
          <w:rFonts w:ascii="Times New Roman" w:hAnsi="Times New Roman"/>
          <w:sz w:val="26"/>
          <w:szCs w:val="26"/>
        </w:rPr>
      </w:pPr>
      <w:smartTag w:uri="urn:schemas-microsoft-com:office:smarttags" w:element="metricconverter">
        <w:smartTagPr>
          <w:attr w:name="ProductID" w:val="634050, г"/>
        </w:smartTagPr>
        <w:r w:rsidRPr="00530F40">
          <w:rPr>
            <w:rFonts w:ascii="Times New Roman" w:hAnsi="Times New Roman"/>
            <w:sz w:val="26"/>
            <w:szCs w:val="26"/>
          </w:rPr>
          <w:t>634050, г</w:t>
        </w:r>
      </w:smartTag>
      <w:r w:rsidRPr="00530F40">
        <w:rPr>
          <w:rFonts w:ascii="Times New Roman" w:hAnsi="Times New Roman"/>
          <w:sz w:val="26"/>
          <w:szCs w:val="26"/>
        </w:rPr>
        <w:t>. Томск-50, ул. Беленца, 11, тел.: (3822) 51 80 62, 51 58 94, факс: (3822) 51 37 33, http://www.tomintech.ru/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2. Цели и задачи Конкурса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2.1. Целью Конкурса является повышение престижа специальностей среднего профессионального и высшего образования, обучение по которым осуществляется в образовательных организациях города Томска, реализующих программы среднего профессионального образования, высшего образования и выявления качества подготовки, выпускаемых специалистов, дальнейшего совершенствования мастерства студентов, закрепления и углубления знаний и умений, общих и профессиональных компетенций, полученных в процессе теоретического и практического обучения, стимулирования творческого роста, выявления наиболее одарённых и талантливых студентов по различным профилям подготовки.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2.2. Основными задачами Конкурса являются: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проверка способности студентов к самостоятельной профессиональной деятельности;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совершенствование умений эффективного решения профессиональных задач; 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развитие профессионального мышления, способности к проектированию своей деятельности и конструктивному анализу ошибок в профессиональной деятельности;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стимулирование студентов к дальнейшему профессиональному и личному развитию;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повышение интереса к будущей профессиональной деятельности;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развитие конкурентной среды в сфере среднего профессионального и высшего образования, повышение престижности специальностей в сфере туризма; 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повышение роли работодателей в обеспечении качества подготовки специалистов по направлению «Туризм».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3. Участники конкурса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3.1. В Конкурсе могут принимать участие студенты 2-4 курсов, обучающиеся по программам подготовки специалистов среднего профессионального или высшего образования по специальности «Туризм».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3.2. К участию допускаются граждане Российской Федерации, возраст которых не превышает 25 лет на момент проведения Конкурса. 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3.3. Каждая образовательная организация может выставить для участия в Конкурсе одну команду в составе 8 студентов, в которую входят студенты в количестве 3 человек для участия в индивидуальных соревнованиях. Домашние задания и критерии оценки для студентов, участвующих в индивидуальном конкурсе выложены в </w:t>
      </w:r>
      <w:r w:rsidRPr="00530F40">
        <w:rPr>
          <w:rFonts w:ascii="Times New Roman" w:hAnsi="Times New Roman"/>
          <w:b/>
          <w:sz w:val="26"/>
          <w:szCs w:val="26"/>
        </w:rPr>
        <w:t>Приложении № 3</w:t>
      </w:r>
      <w:r w:rsidRPr="00530F40">
        <w:rPr>
          <w:rFonts w:ascii="Times New Roman" w:hAnsi="Times New Roman"/>
          <w:sz w:val="26"/>
          <w:szCs w:val="26"/>
        </w:rPr>
        <w:t xml:space="preserve">. Домашние задания и критерии оценки для команд </w:t>
      </w:r>
      <w:r w:rsidRPr="00530F40">
        <w:rPr>
          <w:rFonts w:ascii="Times New Roman" w:hAnsi="Times New Roman"/>
          <w:b/>
          <w:sz w:val="26"/>
          <w:szCs w:val="26"/>
        </w:rPr>
        <w:t>– Приложение № 4</w:t>
      </w:r>
      <w:r w:rsidRPr="00530F40">
        <w:rPr>
          <w:rFonts w:ascii="Times New Roman" w:hAnsi="Times New Roman"/>
          <w:sz w:val="26"/>
          <w:szCs w:val="26"/>
        </w:rPr>
        <w:t>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3.4. Участники Конкурса должны иметь при себе: копию паспорта и студенческий билет.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3.5. Участники конкурса являются на Конкурс в сопровождении ответственного лица от образовательной организации. Сопровождающие участников Конкурса несут ответственность за соблюдение дисциплины, правил охраны труда и техники безопасности в период проведения Конкурса, жизнь и безопасность участников в пути следования.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4. Организационный комитет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4.1. В состав Оргкомитета входят представители профессорско- преподавательского состава системы высшего и среднего профессионального образования, общественных организаций, работодатели (приложение №9)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4.2. В задачи Оргкомитета входит: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осуществление подготовки и проведения официальных мероприятий Конкурса; 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разработка и утверждение теоретических и профессиональных (практических) конкурсных заданий, а также критерии их оценки, которые должны быть краткими, конкретными и измеримыми;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направление информации о сроках и месте проведения мероприятий Конкурса в адрес образовательных организаций, осуществляющих реализацию образовательных программ подготовки специалистов среднего звена, высшего звена и расположенных на территории Томска;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выполнение в установленные сроки приёма и обработки заявок на участие в Конкурсе, предоставляемых по форме</w:t>
      </w:r>
      <w:r w:rsidRPr="00530F40">
        <w:rPr>
          <w:rFonts w:ascii="Times New Roman" w:hAnsi="Times New Roman"/>
          <w:b/>
          <w:sz w:val="26"/>
          <w:szCs w:val="26"/>
        </w:rPr>
        <w:t xml:space="preserve"> (Приложение № 2);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принятие решения о допуске к Конкурсу кандидатов для участия в Конкурсе предусмотренных настоящим положением (согласно пункту 3.1) 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определение формы, порядка, сроков и места проведения конкурсных мероприятий; </w:t>
      </w:r>
    </w:p>
    <w:p w:rsidR="00177DC3" w:rsidRPr="00530F40" w:rsidRDefault="00177DC3" w:rsidP="00C4754E">
      <w:pPr>
        <w:pStyle w:val="NoSpacing"/>
        <w:numPr>
          <w:ilvl w:val="0"/>
          <w:numId w:val="21"/>
        </w:numPr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утверждение состава жюри.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5. Жюри Конкурса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5.1. Состав Жюри Конкурса (далее – Жюри) создается и утверждается Оргкомитетом.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5.2. В состав Жюри (Приложение №8) входят представители работодателей города Томска и Томской области. 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Количество членов Жюри должно быть не менее 5 человек. 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5.3. Возглавляет Жюри Конкурса председатель.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i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5.4. Жюри оценивает выполнение участниками Конкурса теоретических и профессиональных конкурсных заданий, оформляет оценочные ведомости и протоколы с определением победителей, призеров. </w:t>
      </w:r>
      <w:r w:rsidRPr="00530F40">
        <w:rPr>
          <w:rFonts w:ascii="Times New Roman" w:hAnsi="Times New Roman"/>
          <w:b/>
          <w:sz w:val="26"/>
          <w:szCs w:val="26"/>
        </w:rPr>
        <w:t xml:space="preserve">Приложения № 5, 6, 7 </w:t>
      </w:r>
      <w:r w:rsidRPr="00530F40">
        <w:rPr>
          <w:rFonts w:ascii="Times New Roman" w:hAnsi="Times New Roman"/>
          <w:i/>
          <w:sz w:val="26"/>
          <w:szCs w:val="26"/>
        </w:rPr>
        <w:t>(Выдаются членам жюри).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6. Условия участия в Конкурсе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6.1. Для участия в Конкурсе подается заявка  по форме (</w:t>
      </w:r>
      <w:r w:rsidRPr="00530F40">
        <w:rPr>
          <w:rFonts w:ascii="Times New Roman" w:hAnsi="Times New Roman"/>
          <w:b/>
          <w:sz w:val="26"/>
          <w:szCs w:val="26"/>
        </w:rPr>
        <w:t>Приложение № 2</w:t>
      </w:r>
      <w:r w:rsidRPr="00530F40">
        <w:rPr>
          <w:rFonts w:ascii="Times New Roman" w:hAnsi="Times New Roman"/>
          <w:sz w:val="26"/>
          <w:szCs w:val="26"/>
        </w:rPr>
        <w:t>).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Заявки для участия в Конкурсе необходимо направить </w:t>
      </w:r>
      <w:r w:rsidRPr="00FC027C">
        <w:rPr>
          <w:rFonts w:ascii="Times New Roman" w:hAnsi="Times New Roman"/>
          <w:b/>
          <w:sz w:val="26"/>
          <w:szCs w:val="26"/>
        </w:rPr>
        <w:t>до 30 марта</w:t>
      </w:r>
      <w:r w:rsidRPr="00530F40">
        <w:rPr>
          <w:rFonts w:ascii="Times New Roman" w:hAnsi="Times New Roman"/>
          <w:sz w:val="26"/>
          <w:szCs w:val="26"/>
        </w:rPr>
        <w:t xml:space="preserve"> 2016 года по адресу: </w:t>
      </w:r>
      <w:hyperlink r:id="rId5" w:history="1">
        <w:r w:rsidRPr="00530F40">
          <w:rPr>
            <w:rFonts w:ascii="Times New Roman" w:hAnsi="Times New Roman"/>
            <w:b/>
            <w:i/>
            <w:sz w:val="26"/>
            <w:szCs w:val="26"/>
            <w:u w:val="single"/>
            <w:lang w:val="en-US"/>
          </w:rPr>
          <w:t>mrs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</w:rPr>
          <w:t>-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  <w:lang w:val="en-US"/>
          </w:rPr>
          <w:t>novikova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</w:rPr>
          <w:t>-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  <w:lang w:val="en-US"/>
          </w:rPr>
          <w:t>tv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</w:rPr>
          <w:t>@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  <w:lang w:val="en-US"/>
          </w:rPr>
          <w:t>yandex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</w:rPr>
          <w:t>.</w:t>
        </w:r>
        <w:r w:rsidRPr="00530F40">
          <w:rPr>
            <w:rFonts w:ascii="Times New Roman" w:hAnsi="Times New Roman"/>
            <w:b/>
            <w:i/>
            <w:sz w:val="26"/>
            <w:szCs w:val="26"/>
            <w:u w:val="single"/>
            <w:lang w:val="en-US"/>
          </w:rPr>
          <w:t>ru</w:t>
        </w:r>
      </w:hyperlink>
      <w:r w:rsidRPr="00530F40">
        <w:rPr>
          <w:rFonts w:ascii="Times New Roman" w:hAnsi="Times New Roman"/>
          <w:i/>
          <w:sz w:val="26"/>
          <w:szCs w:val="26"/>
        </w:rPr>
        <w:t xml:space="preserve"> </w:t>
      </w:r>
      <w:r w:rsidRPr="00530F40">
        <w:rPr>
          <w:rFonts w:ascii="Times New Roman" w:hAnsi="Times New Roman"/>
          <w:sz w:val="26"/>
          <w:szCs w:val="26"/>
        </w:rPr>
        <w:t xml:space="preserve">с пометкой: </w:t>
      </w:r>
      <w:r w:rsidRPr="00530F40">
        <w:rPr>
          <w:rFonts w:ascii="Times New Roman" w:hAnsi="Times New Roman"/>
          <w:i/>
          <w:sz w:val="26"/>
          <w:szCs w:val="26"/>
        </w:rPr>
        <w:t>конкурс «Я профессионал в туризме»</w:t>
      </w:r>
      <w:r w:rsidRPr="00530F40">
        <w:rPr>
          <w:rFonts w:ascii="Times New Roman" w:hAnsi="Times New Roman"/>
          <w:sz w:val="26"/>
          <w:szCs w:val="26"/>
        </w:rPr>
        <w:t>. Ответственная – Новикова Татьяна Валерьевна, тел. 8-909-549-47-91.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6.2. Команды и студенты, участвующие в индивидуальных соревнованиях получают домашнее задание (</w:t>
      </w:r>
      <w:r w:rsidRPr="00530F40">
        <w:rPr>
          <w:rFonts w:ascii="Times New Roman" w:hAnsi="Times New Roman"/>
          <w:b/>
          <w:sz w:val="26"/>
          <w:szCs w:val="26"/>
        </w:rPr>
        <w:t>Приложения № 3, 4</w:t>
      </w:r>
      <w:r w:rsidRPr="00530F40">
        <w:rPr>
          <w:rFonts w:ascii="Times New Roman" w:hAnsi="Times New Roman"/>
          <w:sz w:val="26"/>
          <w:szCs w:val="26"/>
        </w:rPr>
        <w:t>).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7. Порядок проведения конкурсных соревнований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Конкурс проводится </w:t>
      </w:r>
      <w:r w:rsidRPr="00FC027C">
        <w:rPr>
          <w:rFonts w:ascii="Times New Roman" w:hAnsi="Times New Roman"/>
          <w:b/>
          <w:sz w:val="26"/>
          <w:szCs w:val="26"/>
        </w:rPr>
        <w:t>5 - 6 апреля</w:t>
      </w:r>
      <w:r w:rsidRPr="00530F40">
        <w:rPr>
          <w:rFonts w:ascii="Times New Roman" w:hAnsi="Times New Roman"/>
          <w:sz w:val="26"/>
          <w:szCs w:val="26"/>
        </w:rPr>
        <w:t xml:space="preserve"> 2016 года по адресу г. Томск, ул. А. Беленца,11 ОГБПОУ «Томский Индустриальный Техникум»</w:t>
      </w:r>
    </w:p>
    <w:p w:rsidR="00177DC3" w:rsidRPr="00530F40" w:rsidRDefault="00177DC3" w:rsidP="00CC7EF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Форма проведения конкурса – командные и индивидуальные соревнования.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7.1. Конкурс проводится по двум номинациям:</w:t>
      </w:r>
    </w:p>
    <w:p w:rsidR="00177DC3" w:rsidRPr="00530F40" w:rsidRDefault="00177DC3" w:rsidP="00C4754E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 номинация – командные соревнования;</w:t>
      </w:r>
    </w:p>
    <w:p w:rsidR="00177DC3" w:rsidRPr="00530F40" w:rsidRDefault="00177DC3" w:rsidP="00C4754E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2 номинация – индивидуальные соревнования.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7.2. </w:t>
      </w:r>
      <w:r w:rsidRPr="00530F40">
        <w:rPr>
          <w:rFonts w:ascii="Times New Roman" w:hAnsi="Times New Roman"/>
          <w:b/>
          <w:sz w:val="26"/>
          <w:szCs w:val="26"/>
        </w:rPr>
        <w:t>Командные соревнования</w:t>
      </w:r>
      <w:r w:rsidRPr="00530F40">
        <w:rPr>
          <w:rFonts w:ascii="Times New Roman" w:hAnsi="Times New Roman"/>
          <w:sz w:val="26"/>
          <w:szCs w:val="26"/>
        </w:rPr>
        <w:t>: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1. Конкурс «Визитка».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2. Рекламный конкурс «Томск туристский». 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3. Конкурс «Техника безопасности». 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4. Конкурс «География туризма г. Томска». 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5. Творческий конкурс.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7.3. </w:t>
      </w:r>
      <w:r w:rsidRPr="00530F40">
        <w:rPr>
          <w:rFonts w:ascii="Times New Roman" w:hAnsi="Times New Roman"/>
          <w:b/>
          <w:sz w:val="26"/>
          <w:szCs w:val="26"/>
        </w:rPr>
        <w:t>Индивидуальные соревнования</w:t>
      </w:r>
      <w:r w:rsidRPr="00530F40">
        <w:rPr>
          <w:rFonts w:ascii="Times New Roman" w:hAnsi="Times New Roman"/>
          <w:sz w:val="26"/>
          <w:szCs w:val="26"/>
        </w:rPr>
        <w:t>:</w:t>
      </w:r>
    </w:p>
    <w:p w:rsidR="00177DC3" w:rsidRPr="00530F40" w:rsidRDefault="00177DC3" w:rsidP="001022D9">
      <w:pPr>
        <w:pStyle w:val="NoSpacing"/>
        <w:tabs>
          <w:tab w:val="left" w:pos="2853"/>
        </w:tabs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1. Тестовое задание.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2. Представление турпродукта на английском языке.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3. Решение профессиональных ситуаций во время телефонных переговоров. </w:t>
      </w:r>
    </w:p>
    <w:p w:rsidR="00177DC3" w:rsidRPr="00530F40" w:rsidRDefault="00177DC3" w:rsidP="001022D9">
      <w:pPr>
        <w:pStyle w:val="NoSpacing"/>
        <w:ind w:left="708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4. Создание виртуальной экскурсии «Я поведу тебя….».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 xml:space="preserve">7.4. Подробная программа конкурса представлена в </w:t>
      </w:r>
      <w:r w:rsidRPr="00530F40">
        <w:rPr>
          <w:rFonts w:ascii="Times New Roman" w:hAnsi="Times New Roman"/>
          <w:b/>
          <w:sz w:val="26"/>
          <w:szCs w:val="26"/>
        </w:rPr>
        <w:t>Приложении № 1</w:t>
      </w:r>
      <w:r w:rsidRPr="00530F40">
        <w:rPr>
          <w:rFonts w:ascii="Times New Roman" w:hAnsi="Times New Roman"/>
          <w:sz w:val="26"/>
          <w:szCs w:val="26"/>
        </w:rPr>
        <w:t>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8. Подведение итогов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8.1. Итоги конкурсных соревнований подводит Жюри.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8.2</w:t>
      </w:r>
      <w:r w:rsidRPr="00530F40">
        <w:rPr>
          <w:rFonts w:ascii="Times New Roman" w:hAnsi="Times New Roman"/>
          <w:color w:val="00B0F0"/>
          <w:sz w:val="26"/>
          <w:szCs w:val="26"/>
        </w:rPr>
        <w:t xml:space="preserve">. </w:t>
      </w:r>
      <w:r w:rsidRPr="00530F40">
        <w:rPr>
          <w:rFonts w:ascii="Times New Roman" w:hAnsi="Times New Roman"/>
          <w:sz w:val="26"/>
          <w:szCs w:val="26"/>
        </w:rPr>
        <w:t>Каждый член Жюри оценивает командные и индивидуальные задания Конкурса по каждому оценочному признаку с заполнением ведомости (</w:t>
      </w:r>
      <w:r w:rsidRPr="00530F40">
        <w:rPr>
          <w:rFonts w:ascii="Times New Roman" w:hAnsi="Times New Roman"/>
          <w:b/>
          <w:sz w:val="26"/>
          <w:szCs w:val="26"/>
        </w:rPr>
        <w:t>Приложение № 5</w:t>
      </w:r>
      <w:r w:rsidRPr="00530F40">
        <w:rPr>
          <w:rFonts w:ascii="Times New Roman" w:hAnsi="Times New Roman"/>
          <w:sz w:val="26"/>
          <w:szCs w:val="26"/>
        </w:rPr>
        <w:t>).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8.3. По каждому конкурсному заданию подсчитывается сумма баллов, выставленных членами Жюри, оформляется сводная таблица по номинациям (командная, индивидуальная) (</w:t>
      </w:r>
      <w:r w:rsidRPr="00530F40">
        <w:rPr>
          <w:rFonts w:ascii="Times New Roman" w:hAnsi="Times New Roman"/>
          <w:b/>
          <w:sz w:val="26"/>
          <w:szCs w:val="26"/>
        </w:rPr>
        <w:t>Приложение № 6</w:t>
      </w:r>
      <w:r w:rsidRPr="00530F40">
        <w:rPr>
          <w:rFonts w:ascii="Times New Roman" w:hAnsi="Times New Roman"/>
          <w:sz w:val="26"/>
          <w:szCs w:val="26"/>
        </w:rPr>
        <w:t>). В сводную таблицу вносится средний балл из выставленных членами Жюри баллов по каждому испытанию. По итогам индивидуального конкурса жюри заполняют протокол (</w:t>
      </w:r>
      <w:r w:rsidRPr="00530F40">
        <w:rPr>
          <w:rFonts w:ascii="Times New Roman" w:hAnsi="Times New Roman"/>
          <w:b/>
          <w:sz w:val="26"/>
          <w:szCs w:val="26"/>
        </w:rPr>
        <w:t>Приложение № 7</w:t>
      </w:r>
      <w:r w:rsidRPr="00530F40">
        <w:rPr>
          <w:rFonts w:ascii="Times New Roman" w:hAnsi="Times New Roman"/>
          <w:sz w:val="26"/>
          <w:szCs w:val="26"/>
        </w:rPr>
        <w:t>).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8.4. Лучшим признается участник в индивидуальном соревновании, набравший наибольшую сумму баллов. При равной сумме баллов у нескольких участников победителем становится участник, набравший большее количество баллов в практических (профессиональных) конкурсных заданиях.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530F40">
        <w:rPr>
          <w:rFonts w:ascii="Times New Roman" w:hAnsi="Times New Roman"/>
          <w:b/>
          <w:color w:val="000000"/>
          <w:sz w:val="26"/>
          <w:szCs w:val="26"/>
        </w:rPr>
        <w:t>9. Награждение победителей Конкурса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color w:val="000000"/>
          <w:sz w:val="26"/>
          <w:szCs w:val="26"/>
        </w:rPr>
        <w:t xml:space="preserve">9.1. </w:t>
      </w:r>
      <w:r w:rsidRPr="00530F40">
        <w:rPr>
          <w:rFonts w:ascii="Times New Roman" w:hAnsi="Times New Roman"/>
          <w:sz w:val="26"/>
          <w:szCs w:val="26"/>
        </w:rPr>
        <w:t>Награждение победителей осуществляется в торжественной обстановке  в актовом зале Томского индустриального техникума  6 апреля с 13.30 до 14.00.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9.2. Все участники конкурса получают сертификат участника.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9.3. По результатам Конкурса  команды-участники Конкурса, занявшие три первых места, награждаются дипломами победителей.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9.4. По результатам индивидуального конкурса награждаются</w:t>
      </w:r>
      <w:r w:rsidRPr="00530F40">
        <w:rPr>
          <w:rFonts w:ascii="Times New Roman" w:hAnsi="Times New Roman"/>
          <w:color w:val="000000"/>
          <w:sz w:val="26"/>
          <w:szCs w:val="26"/>
        </w:rPr>
        <w:t xml:space="preserve"> участники, занявшие первые три места.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9.5. Победитель в индивидуальном конкурсе проходит на следующий этап и направляется на заключительный этап Всероссийской олимпиады профессионального образования в 2016 году в Санкт- Петербург (СПб ГБОУ СПО «Петровский колледж» 25-27 мая)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9.6. Наставникам призеров Конкурса вручается специальные дипломы.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10. Перечень приложений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10.1. Приложение 1. Программа конкурса.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10.2. Приложение 2. Заявка на участие в Конкурсе.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10.3. Приложение 3. Индивидуальные задания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10.4. Приложение 4. Командные задания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10.5. Приложение 5. Ведомости оценок выполнения командных заданий. Ведомости оценок выполнения индивидуальных заданий.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10.6. Приложение 6. Сводные ведомости оценок выполнения командных и индивидуальных заданий.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10.7. Приложение 7. Протокол победителей в индивидуальном конкурсе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10.8. Приложение 8. Члены жюри</w:t>
      </w: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br w:type="page"/>
      </w:r>
    </w:p>
    <w:p w:rsidR="00177DC3" w:rsidRPr="00530F40" w:rsidRDefault="00177DC3" w:rsidP="00535F86">
      <w:pPr>
        <w:pStyle w:val="NoSpacing"/>
        <w:jc w:val="right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Приложение №1</w:t>
      </w:r>
    </w:p>
    <w:p w:rsidR="00177DC3" w:rsidRPr="00530F40" w:rsidRDefault="00177DC3" w:rsidP="00535F86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530F40">
        <w:rPr>
          <w:rFonts w:ascii="Times New Roman" w:hAnsi="Times New Roman"/>
          <w:b/>
          <w:sz w:val="26"/>
          <w:szCs w:val="26"/>
        </w:rPr>
        <w:t>Программа проведения Конкурса профессионального мастерства студентов образовательных организаций среднего и высшего профессионального образования Томска и Томской области по специальности «Туризм».</w:t>
      </w:r>
    </w:p>
    <w:p w:rsidR="00177DC3" w:rsidRPr="00530F40" w:rsidRDefault="00177DC3" w:rsidP="00535F86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Конкурс проводится 5-6 апреля 2016г. г. Томск, ул. А. Беленца , 11</w:t>
      </w:r>
    </w:p>
    <w:p w:rsidR="00177DC3" w:rsidRPr="00530F40" w:rsidRDefault="00177DC3" w:rsidP="00535F86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30F40">
        <w:rPr>
          <w:rFonts w:ascii="Times New Roman" w:hAnsi="Times New Roman"/>
          <w:sz w:val="26"/>
          <w:szCs w:val="26"/>
        </w:rPr>
        <w:t>ОГБПОУ «Томский Индустриальный Техникум» актовый зал</w:t>
      </w:r>
    </w:p>
    <w:p w:rsidR="00177DC3" w:rsidRPr="00530F40" w:rsidRDefault="00177DC3" w:rsidP="00535F86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685"/>
      </w:tblGrid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0F40">
              <w:rPr>
                <w:rFonts w:ascii="Times New Roman" w:hAnsi="Times New Roman"/>
                <w:b/>
                <w:sz w:val="26"/>
                <w:szCs w:val="26"/>
              </w:rPr>
              <w:t>Время проведения мероприятия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0F40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</w:tr>
      <w:tr w:rsidR="00177DC3" w:rsidRPr="00530F40" w:rsidTr="00E50CD1">
        <w:trPr>
          <w:trHeight w:val="380"/>
        </w:trPr>
        <w:tc>
          <w:tcPr>
            <w:tcW w:w="9345" w:type="dxa"/>
            <w:gridSpan w:val="2"/>
          </w:tcPr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0F40">
              <w:rPr>
                <w:rFonts w:ascii="Times New Roman" w:hAnsi="Times New Roman"/>
                <w:b/>
                <w:sz w:val="26"/>
                <w:szCs w:val="26"/>
              </w:rPr>
              <w:t xml:space="preserve">1 день 05 апреля 2016 </w:t>
            </w:r>
          </w:p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9:30 - 10:00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Регистрация участников. Жеребьевка участников и команд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10:00-10:30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Официальное открытие областного Конкурса «Я профессионал в туризме» (актовый зал)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10:30-11:10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 xml:space="preserve">Визитка. Знакомство с командами 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10:30-11:10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Тестовое задание (кабинет № 13)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11:10-11:40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ОБЕД (столовая ТомИнТех)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11:40-12:40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Представление турпродукта на иностранном языке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12:45-13:30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Решение профессиональных ситуаций во время телефонных переговоров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13:30- 13:40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 xml:space="preserve">Выдача задания на создание виртуальной экскурсии </w:t>
            </w:r>
          </w:p>
        </w:tc>
      </w:tr>
      <w:tr w:rsidR="00177DC3" w:rsidRPr="00530F40" w:rsidTr="00E50CD1">
        <w:tc>
          <w:tcPr>
            <w:tcW w:w="9345" w:type="dxa"/>
            <w:gridSpan w:val="2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ПОДВЕДЕНИЕ ИТОГОВ 1 ДНЯ КОНКУРСА</w:t>
            </w:r>
          </w:p>
        </w:tc>
      </w:tr>
      <w:tr w:rsidR="00177DC3" w:rsidRPr="00530F40" w:rsidTr="00E50CD1">
        <w:tc>
          <w:tcPr>
            <w:tcW w:w="9345" w:type="dxa"/>
            <w:gridSpan w:val="2"/>
          </w:tcPr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0F40">
              <w:rPr>
                <w:rFonts w:ascii="Times New Roman" w:hAnsi="Times New Roman"/>
                <w:b/>
                <w:sz w:val="26"/>
                <w:szCs w:val="26"/>
              </w:rPr>
              <w:t xml:space="preserve">2 день 06 апреля 2016 </w:t>
            </w:r>
          </w:p>
          <w:p w:rsidR="00177DC3" w:rsidRPr="00530F40" w:rsidRDefault="00177DC3" w:rsidP="00E50CD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09:30-10:30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Представление виртуальной экскурсии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10:30-11:10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Рекламный конкурс «Томск туристский»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10:30-11:10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Конкурс «Техника безопасности» (кабинет № 15)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11:10-12:00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 xml:space="preserve">Конкурс «География туризма Томской области» 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12:00-12:30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Творческий конкурс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12:30-13:30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ОБЕД (столовая ТомИнТех)</w:t>
            </w:r>
          </w:p>
        </w:tc>
      </w:tr>
      <w:tr w:rsidR="00177DC3" w:rsidRPr="00530F40" w:rsidTr="00E50CD1">
        <w:tc>
          <w:tcPr>
            <w:tcW w:w="2660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13:30-14:00</w:t>
            </w:r>
          </w:p>
        </w:tc>
        <w:tc>
          <w:tcPr>
            <w:tcW w:w="6685" w:type="dxa"/>
          </w:tcPr>
          <w:p w:rsidR="00177DC3" w:rsidRPr="00530F40" w:rsidRDefault="00177DC3" w:rsidP="00E50CD1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0F40">
              <w:rPr>
                <w:rFonts w:ascii="Times New Roman" w:hAnsi="Times New Roman"/>
                <w:sz w:val="26"/>
                <w:szCs w:val="26"/>
              </w:rPr>
              <w:t>Подведение итогов конкурса, награждение</w:t>
            </w:r>
          </w:p>
        </w:tc>
      </w:tr>
    </w:tbl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77DC3" w:rsidRPr="00530F40" w:rsidRDefault="00177DC3" w:rsidP="009711FA">
      <w:pPr>
        <w:pStyle w:val="NoSpacing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177DC3" w:rsidRPr="00530F40" w:rsidSect="00AE65FC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E1B"/>
    <w:multiLevelType w:val="hybridMultilevel"/>
    <w:tmpl w:val="F9F488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9B3716"/>
    <w:multiLevelType w:val="hybridMultilevel"/>
    <w:tmpl w:val="0F2C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831D91"/>
    <w:multiLevelType w:val="hybridMultilevel"/>
    <w:tmpl w:val="2D94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B8039B"/>
    <w:multiLevelType w:val="hybridMultilevel"/>
    <w:tmpl w:val="E9D88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39C7"/>
    <w:multiLevelType w:val="hybridMultilevel"/>
    <w:tmpl w:val="C116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13437"/>
    <w:multiLevelType w:val="hybridMultilevel"/>
    <w:tmpl w:val="F59AC4A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90664F"/>
    <w:multiLevelType w:val="hybridMultilevel"/>
    <w:tmpl w:val="74C0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232FBF"/>
    <w:multiLevelType w:val="hybridMultilevel"/>
    <w:tmpl w:val="F59AC4A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39E245F"/>
    <w:multiLevelType w:val="hybridMultilevel"/>
    <w:tmpl w:val="3102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AF682D"/>
    <w:multiLevelType w:val="hybridMultilevel"/>
    <w:tmpl w:val="BB8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F32CA0"/>
    <w:multiLevelType w:val="hybridMultilevel"/>
    <w:tmpl w:val="542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683601D"/>
    <w:multiLevelType w:val="hybridMultilevel"/>
    <w:tmpl w:val="F234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E4E77"/>
    <w:multiLevelType w:val="hybridMultilevel"/>
    <w:tmpl w:val="C9741A00"/>
    <w:lvl w:ilvl="0" w:tplc="2F869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86E17"/>
    <w:multiLevelType w:val="hybridMultilevel"/>
    <w:tmpl w:val="6C603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704DE1"/>
    <w:multiLevelType w:val="hybridMultilevel"/>
    <w:tmpl w:val="ECCA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B46C68"/>
    <w:multiLevelType w:val="hybridMultilevel"/>
    <w:tmpl w:val="6C603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484101"/>
    <w:multiLevelType w:val="hybridMultilevel"/>
    <w:tmpl w:val="F59AC4A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A663153"/>
    <w:multiLevelType w:val="hybridMultilevel"/>
    <w:tmpl w:val="70C8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C06C16"/>
    <w:multiLevelType w:val="hybridMultilevel"/>
    <w:tmpl w:val="3426DFD0"/>
    <w:lvl w:ilvl="0" w:tplc="53F69232">
      <w:start w:val="1"/>
      <w:numFmt w:val="decimal"/>
      <w:lvlText w:val="%1."/>
      <w:lvlJc w:val="left"/>
      <w:pPr>
        <w:ind w:left="1290" w:hanging="5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4"/>
  </w:num>
  <w:num w:numId="5">
    <w:abstractNumId w:val="15"/>
  </w:num>
  <w:num w:numId="6">
    <w:abstractNumId w:val="5"/>
  </w:num>
  <w:num w:numId="7">
    <w:abstractNumId w:val="16"/>
  </w:num>
  <w:num w:numId="8">
    <w:abstractNumId w:val="6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0"/>
  </w:num>
  <w:num w:numId="18">
    <w:abstractNumId w:val="17"/>
  </w:num>
  <w:num w:numId="19">
    <w:abstractNumId w:val="18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191"/>
    <w:rsid w:val="000334DF"/>
    <w:rsid w:val="00054514"/>
    <w:rsid w:val="0006126C"/>
    <w:rsid w:val="000813ED"/>
    <w:rsid w:val="000F760D"/>
    <w:rsid w:val="001022D9"/>
    <w:rsid w:val="001063AA"/>
    <w:rsid w:val="00146466"/>
    <w:rsid w:val="00177DC3"/>
    <w:rsid w:val="00192191"/>
    <w:rsid w:val="001A3AED"/>
    <w:rsid w:val="001B550E"/>
    <w:rsid w:val="00214279"/>
    <w:rsid w:val="002249DB"/>
    <w:rsid w:val="00232D7E"/>
    <w:rsid w:val="002566B6"/>
    <w:rsid w:val="002B0764"/>
    <w:rsid w:val="002E69CF"/>
    <w:rsid w:val="00316084"/>
    <w:rsid w:val="00353313"/>
    <w:rsid w:val="003E56A6"/>
    <w:rsid w:val="00433272"/>
    <w:rsid w:val="00464781"/>
    <w:rsid w:val="00486CF7"/>
    <w:rsid w:val="004F3B12"/>
    <w:rsid w:val="00510636"/>
    <w:rsid w:val="00530F40"/>
    <w:rsid w:val="00535F86"/>
    <w:rsid w:val="00554163"/>
    <w:rsid w:val="005A18B0"/>
    <w:rsid w:val="005B1D53"/>
    <w:rsid w:val="005C606B"/>
    <w:rsid w:val="005F1B94"/>
    <w:rsid w:val="006223B7"/>
    <w:rsid w:val="006B7FC0"/>
    <w:rsid w:val="006C0A79"/>
    <w:rsid w:val="006F0792"/>
    <w:rsid w:val="00707371"/>
    <w:rsid w:val="00711C90"/>
    <w:rsid w:val="0075761F"/>
    <w:rsid w:val="00785D5D"/>
    <w:rsid w:val="0085643B"/>
    <w:rsid w:val="00871734"/>
    <w:rsid w:val="0087617A"/>
    <w:rsid w:val="00884691"/>
    <w:rsid w:val="00894B10"/>
    <w:rsid w:val="008C7BFD"/>
    <w:rsid w:val="00904D0F"/>
    <w:rsid w:val="00911715"/>
    <w:rsid w:val="009217EE"/>
    <w:rsid w:val="0092394A"/>
    <w:rsid w:val="00956F3A"/>
    <w:rsid w:val="009711FA"/>
    <w:rsid w:val="00981ECF"/>
    <w:rsid w:val="00A052B8"/>
    <w:rsid w:val="00A526E0"/>
    <w:rsid w:val="00A768C2"/>
    <w:rsid w:val="00A82113"/>
    <w:rsid w:val="00A82CE3"/>
    <w:rsid w:val="00AA72C0"/>
    <w:rsid w:val="00AE65FC"/>
    <w:rsid w:val="00B22B85"/>
    <w:rsid w:val="00B36C77"/>
    <w:rsid w:val="00B61087"/>
    <w:rsid w:val="00B86FEB"/>
    <w:rsid w:val="00B93651"/>
    <w:rsid w:val="00BB5A18"/>
    <w:rsid w:val="00BD27A5"/>
    <w:rsid w:val="00C1494B"/>
    <w:rsid w:val="00C24A80"/>
    <w:rsid w:val="00C4754E"/>
    <w:rsid w:val="00C848DD"/>
    <w:rsid w:val="00CC7EFD"/>
    <w:rsid w:val="00CD342B"/>
    <w:rsid w:val="00D0044E"/>
    <w:rsid w:val="00D160A2"/>
    <w:rsid w:val="00D72CC3"/>
    <w:rsid w:val="00D86B27"/>
    <w:rsid w:val="00DF4E2A"/>
    <w:rsid w:val="00E2355B"/>
    <w:rsid w:val="00E50CD1"/>
    <w:rsid w:val="00E53824"/>
    <w:rsid w:val="00E63FE3"/>
    <w:rsid w:val="00E954E1"/>
    <w:rsid w:val="00EC6353"/>
    <w:rsid w:val="00ED025B"/>
    <w:rsid w:val="00EE0B50"/>
    <w:rsid w:val="00EE4A82"/>
    <w:rsid w:val="00EF2A2A"/>
    <w:rsid w:val="00EF733F"/>
    <w:rsid w:val="00F32C6C"/>
    <w:rsid w:val="00F565A2"/>
    <w:rsid w:val="00F8211E"/>
    <w:rsid w:val="00FC027C"/>
    <w:rsid w:val="00FD530D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07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6C7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A18B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A18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EC63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717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1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1734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1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1734"/>
    <w:rPr>
      <w:b/>
      <w:bCs/>
    </w:rPr>
  </w:style>
  <w:style w:type="paragraph" w:styleId="NoSpacing">
    <w:name w:val="No Spacing"/>
    <w:uiPriority w:val="99"/>
    <w:qFormat/>
    <w:rsid w:val="009711F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rs-novikova-t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1555</Words>
  <Characters>8870</Characters>
  <Application>Microsoft Office Outlook</Application>
  <DocSecurity>0</DocSecurity>
  <Lines>0</Lines>
  <Paragraphs>0</Paragraphs>
  <ScaleCrop>false</ScaleCrop>
  <Company>TomInTech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Romario</dc:creator>
  <cp:keywords/>
  <dc:description/>
  <cp:lastModifiedBy>Zakypki</cp:lastModifiedBy>
  <cp:revision>4</cp:revision>
  <cp:lastPrinted>2016-03-09T04:49:00Z</cp:lastPrinted>
  <dcterms:created xsi:type="dcterms:W3CDTF">2016-03-15T03:46:00Z</dcterms:created>
  <dcterms:modified xsi:type="dcterms:W3CDTF">2016-03-17T11:48:00Z</dcterms:modified>
</cp:coreProperties>
</file>