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88" w:rsidRPr="00F4296E" w:rsidRDefault="00736E3E" w:rsidP="00736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6E">
        <w:rPr>
          <w:rFonts w:ascii="Times New Roman" w:hAnsi="Times New Roman" w:cs="Times New Roman"/>
          <w:b/>
          <w:sz w:val="24"/>
          <w:szCs w:val="24"/>
        </w:rPr>
        <w:t>Отчет о реализации государственного задания</w:t>
      </w:r>
    </w:p>
    <w:p w:rsidR="00736E3E" w:rsidRPr="0072630B" w:rsidRDefault="00736E3E" w:rsidP="00736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Оказание поддержки областным государственным образовательным учреждениям СПО и НПО</w:t>
      </w:r>
    </w:p>
    <w:p w:rsidR="00736E3E" w:rsidRPr="0072630B" w:rsidRDefault="00736E3E" w:rsidP="00736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в освоении и введении в действие ФГОС</w:t>
      </w:r>
      <w:r w:rsidRPr="0072630B">
        <w:rPr>
          <w:rFonts w:ascii="Times New Roman" w:hAnsi="Times New Roman" w:cs="Times New Roman"/>
          <w:sz w:val="24"/>
          <w:szCs w:val="24"/>
        </w:rPr>
        <w:cr/>
      </w:r>
    </w:p>
    <w:p w:rsidR="00736E3E" w:rsidRPr="0072630B" w:rsidRDefault="00125249" w:rsidP="00F4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реализации государственного задания в</w:t>
      </w:r>
      <w:r w:rsidR="00736E3E" w:rsidRPr="0072630B">
        <w:rPr>
          <w:rFonts w:ascii="Times New Roman" w:hAnsi="Times New Roman" w:cs="Times New Roman"/>
          <w:sz w:val="24"/>
          <w:szCs w:val="24"/>
        </w:rPr>
        <w:t xml:space="preserve"> 2013 учебном году осуществлялась в соответствии </w:t>
      </w:r>
      <w:proofErr w:type="gramStart"/>
      <w:r w:rsidR="00736E3E" w:rsidRPr="007263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36E3E" w:rsidRPr="0072630B">
        <w:rPr>
          <w:rFonts w:ascii="Times New Roman" w:hAnsi="Times New Roman" w:cs="Times New Roman"/>
          <w:sz w:val="24"/>
          <w:szCs w:val="24"/>
        </w:rPr>
        <w:t>:</w:t>
      </w:r>
    </w:p>
    <w:p w:rsidR="00736E3E" w:rsidRPr="0072630B" w:rsidRDefault="00736E3E" w:rsidP="00F429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долгосрочной целевой программой «Развитие профессионального образования Томской области на 2011-2013гг.»</w:t>
      </w:r>
    </w:p>
    <w:p w:rsidR="00736E3E" w:rsidRPr="0072630B" w:rsidRDefault="00736E3E" w:rsidP="00F429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ведомственной целевой программой «Введение федеральных государственных образовательных стандартов начального профессионального и среднего профессионального образования в образовательных учреждениях НПО/СПО Томской области» (2010-2013гг.),</w:t>
      </w:r>
    </w:p>
    <w:p w:rsidR="00736E3E" w:rsidRPr="0072630B" w:rsidRDefault="00736E3E" w:rsidP="00F429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планом работы ОГБОУ ДО «УМЦ ДПО» на 2012–2013 учебный год,</w:t>
      </w:r>
    </w:p>
    <w:p w:rsidR="00736E3E" w:rsidRPr="0072630B" w:rsidRDefault="00736E3E" w:rsidP="00F429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нормативно-правовыми документами, регламентирующими содержание и организацию образовательного процесса.</w:t>
      </w:r>
    </w:p>
    <w:p w:rsidR="00736E3E" w:rsidRPr="0072630B" w:rsidRDefault="00736E3E" w:rsidP="00F4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>Цель:</w:t>
      </w:r>
      <w:r w:rsidRPr="0072630B">
        <w:rPr>
          <w:rFonts w:ascii="Times New Roman" w:hAnsi="Times New Roman" w:cs="Times New Roman"/>
          <w:b/>
          <w:i/>
          <w:sz w:val="24"/>
          <w:szCs w:val="24"/>
        </w:rPr>
        <w:t xml:space="preserve"> создание условий для введения федеральных государственных образовательных стандартов НПО/СПО нового поколения.</w:t>
      </w:r>
    </w:p>
    <w:p w:rsidR="00736E3E" w:rsidRPr="0072630B" w:rsidRDefault="00736E3E" w:rsidP="00F42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="00747E18" w:rsidRPr="0072630B">
        <w:rPr>
          <w:rFonts w:ascii="Times New Roman" w:hAnsi="Times New Roman" w:cs="Times New Roman"/>
          <w:b/>
          <w:sz w:val="24"/>
          <w:szCs w:val="24"/>
        </w:rPr>
        <w:t xml:space="preserve">и направления деятельности </w:t>
      </w:r>
      <w:r w:rsidRPr="0072630B">
        <w:rPr>
          <w:rFonts w:ascii="Times New Roman" w:hAnsi="Times New Roman" w:cs="Times New Roman"/>
          <w:b/>
          <w:sz w:val="24"/>
          <w:szCs w:val="24"/>
        </w:rPr>
        <w:t>на 201</w:t>
      </w:r>
      <w:r w:rsidR="00747E18" w:rsidRPr="0072630B">
        <w:rPr>
          <w:rFonts w:ascii="Times New Roman" w:hAnsi="Times New Roman" w:cs="Times New Roman"/>
          <w:b/>
          <w:sz w:val="24"/>
          <w:szCs w:val="24"/>
        </w:rPr>
        <w:t>3</w:t>
      </w:r>
      <w:r w:rsidRPr="007263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47E18" w:rsidRPr="00726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30B">
        <w:rPr>
          <w:rFonts w:ascii="Times New Roman" w:hAnsi="Times New Roman" w:cs="Times New Roman"/>
          <w:b/>
          <w:sz w:val="24"/>
          <w:szCs w:val="24"/>
        </w:rPr>
        <w:t>и их реализация:</w:t>
      </w:r>
    </w:p>
    <w:p w:rsidR="00736E3E" w:rsidRPr="0072630B" w:rsidRDefault="00736E3E" w:rsidP="00F4296E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1. Методическое сопровождение введения ФГОС нового поколения.</w:t>
      </w:r>
    </w:p>
    <w:p w:rsidR="00736E3E" w:rsidRPr="0072630B" w:rsidRDefault="00736E3E" w:rsidP="00F4296E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2. Совершенствование технологий, форм, методов и сре</w:t>
      </w:r>
      <w:proofErr w:type="gramStart"/>
      <w:r w:rsidRPr="0072630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2630B">
        <w:rPr>
          <w:rFonts w:ascii="Times New Roman" w:hAnsi="Times New Roman" w:cs="Times New Roman"/>
          <w:sz w:val="24"/>
          <w:szCs w:val="24"/>
        </w:rPr>
        <w:t xml:space="preserve">офессионального обучения и контроля качества </w:t>
      </w:r>
      <w:proofErr w:type="gramStart"/>
      <w:r w:rsidRPr="0072630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6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3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30B">
        <w:rPr>
          <w:rFonts w:ascii="Times New Roman" w:hAnsi="Times New Roman" w:cs="Times New Roman"/>
          <w:sz w:val="24"/>
          <w:szCs w:val="24"/>
        </w:rPr>
        <w:t xml:space="preserve"> условиях перехода на ФГОС нового поколения.</w:t>
      </w:r>
    </w:p>
    <w:p w:rsidR="00736E3E" w:rsidRPr="0072630B" w:rsidRDefault="00736E3E" w:rsidP="00F4296E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3. Развитие  профессиональных компетентностей руководящих и педагогических работников в условиях перехода на ФГОС нового поколения.</w:t>
      </w:r>
    </w:p>
    <w:p w:rsidR="00736E3E" w:rsidRPr="0072630B" w:rsidRDefault="00736E3E" w:rsidP="00F4296E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sz w:val="24"/>
          <w:szCs w:val="24"/>
        </w:rPr>
        <w:t>4. Разработка, корректировка, экспертиза основных профессиональных образовательных программ НПО/СПО.</w:t>
      </w:r>
    </w:p>
    <w:p w:rsidR="00736E3E" w:rsidRDefault="00736E3E" w:rsidP="00F429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72630B">
        <w:rPr>
          <w:rFonts w:ascii="Times New Roman" w:hAnsi="Times New Roman" w:cs="Times New Roman"/>
          <w:b/>
          <w:spacing w:val="-7"/>
          <w:sz w:val="24"/>
          <w:szCs w:val="24"/>
        </w:rPr>
        <w:t>1. Методическое сопровождение введения ФГОС нового поколения</w:t>
      </w:r>
    </w:p>
    <w:p w:rsidR="002C2496" w:rsidRDefault="00F00028" w:rsidP="00F42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методическ</w:t>
      </w:r>
      <w:r w:rsidR="007949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ого сопровождения введения ФГОС и </w:t>
      </w:r>
      <w:r w:rsidR="00794957">
        <w:rPr>
          <w:rFonts w:ascii="Times New Roman" w:hAnsi="Times New Roman"/>
          <w:sz w:val="24"/>
          <w:szCs w:val="24"/>
          <w:lang w:eastAsia="ru-RU"/>
        </w:rPr>
        <w:t>выявления инновационных изменений в методических службах образовательных учреждений СПО/НПО в условиях перехода на ФГОС нового поколения</w:t>
      </w:r>
      <w:r w:rsidR="002C2496">
        <w:rPr>
          <w:rFonts w:ascii="Times New Roman" w:hAnsi="Times New Roman"/>
          <w:sz w:val="24"/>
          <w:szCs w:val="24"/>
          <w:lang w:eastAsia="ru-RU"/>
        </w:rPr>
        <w:t xml:space="preserve"> ОГБОУ ДО «У</w:t>
      </w:r>
      <w:r w:rsidR="00CB643C">
        <w:rPr>
          <w:rFonts w:ascii="Times New Roman" w:hAnsi="Times New Roman"/>
          <w:sz w:val="24"/>
          <w:szCs w:val="24"/>
          <w:lang w:eastAsia="ru-RU"/>
        </w:rPr>
        <w:t>МЦ ДПО» проведены ряд конкурсов.</w:t>
      </w:r>
    </w:p>
    <w:p w:rsidR="00F00028" w:rsidRPr="00615F32" w:rsidRDefault="002C2496" w:rsidP="00F4296E">
      <w:pPr>
        <w:pStyle w:val="a6"/>
        <w:numPr>
          <w:ilvl w:val="1"/>
          <w:numId w:val="20"/>
        </w:numPr>
        <w:ind w:left="0" w:firstLine="709"/>
        <w:jc w:val="both"/>
        <w:rPr>
          <w:bdr w:val="none" w:sz="0" w:space="0" w:color="auto" w:frame="1"/>
        </w:rPr>
      </w:pPr>
      <w:r>
        <w:t>В</w:t>
      </w:r>
      <w:r w:rsidR="00794957" w:rsidRPr="002C2496">
        <w:t xml:space="preserve"> период с 1 марта  по 14 мая 2013года проводился </w:t>
      </w:r>
      <w:r w:rsidR="00794957" w:rsidRPr="00615F32">
        <w:rPr>
          <w:b/>
          <w:i/>
        </w:rPr>
        <w:t>областной конкурс инновационных моделей методических служб ОУ СПО/НПО</w:t>
      </w:r>
      <w:r w:rsidR="00794957" w:rsidRPr="00615F32">
        <w:rPr>
          <w:b/>
          <w:bCs/>
          <w:i/>
        </w:rPr>
        <w:t xml:space="preserve"> </w:t>
      </w:r>
      <w:r w:rsidR="00794957" w:rsidRPr="00615F32">
        <w:rPr>
          <w:b/>
          <w:i/>
        </w:rPr>
        <w:t>«Методическая служба образовательного учреждения СПО/НПО в условиях перехода на федеральные государственные образовательные стандарты нового поколения».</w:t>
      </w:r>
    </w:p>
    <w:p w:rsidR="00F00028" w:rsidRDefault="00794957" w:rsidP="00F4296E">
      <w:pPr>
        <w:pStyle w:val="a6"/>
        <w:ind w:left="0" w:firstLine="709"/>
        <w:jc w:val="both"/>
      </w:pPr>
      <w:r>
        <w:t>В</w:t>
      </w:r>
      <w:r w:rsidR="00F00028">
        <w:t xml:space="preserve"> конкурс</w:t>
      </w:r>
      <w:r>
        <w:t>е</w:t>
      </w:r>
      <w:r w:rsidR="00F00028">
        <w:t xml:space="preserve"> приня</w:t>
      </w:r>
      <w:r>
        <w:t>ли участие 12 ОУ СПО/НПО, было представлено</w:t>
      </w:r>
      <w:r w:rsidR="00F00028">
        <w:t xml:space="preserve"> 13 работ по трем номинациям: </w:t>
      </w:r>
    </w:p>
    <w:p w:rsidR="00F00028" w:rsidRDefault="00F00028" w:rsidP="00F4296E">
      <w:pPr>
        <w:pStyle w:val="a6"/>
        <w:numPr>
          <w:ilvl w:val="0"/>
          <w:numId w:val="12"/>
        </w:numPr>
        <w:tabs>
          <w:tab w:val="left" w:pos="426"/>
        </w:tabs>
        <w:ind w:left="0" w:firstLine="142"/>
        <w:jc w:val="both"/>
      </w:pPr>
      <w:proofErr w:type="gramStart"/>
      <w:r w:rsidRPr="009A4B12">
        <w:t>«Методическое сопровождение процесса введения ФГОС нового поколения в практику ОУ СПО/НПО»</w:t>
      </w:r>
      <w:r>
        <w:t xml:space="preserve"> - 10 работ  (ОУ СПО:</w:t>
      </w:r>
      <w:proofErr w:type="gramEnd"/>
      <w:r>
        <w:t xml:space="preserve"> СПК, ПКТ, ТАК, </w:t>
      </w:r>
      <w:proofErr w:type="spellStart"/>
      <w:r>
        <w:t>ТомИнТех</w:t>
      </w:r>
      <w:proofErr w:type="spellEnd"/>
      <w:r>
        <w:t>, ТПГК; ОУ НПО: ПУ №№ 19, 29,32, АПТЛ № 8);</w:t>
      </w:r>
    </w:p>
    <w:p w:rsidR="00F00028" w:rsidRDefault="00F00028" w:rsidP="00F4296E">
      <w:pPr>
        <w:pStyle w:val="a6"/>
        <w:numPr>
          <w:ilvl w:val="0"/>
          <w:numId w:val="12"/>
        </w:numPr>
        <w:tabs>
          <w:tab w:val="left" w:pos="426"/>
        </w:tabs>
        <w:ind w:left="0" w:firstLine="142"/>
        <w:jc w:val="both"/>
      </w:pPr>
      <w:r>
        <w:t>«Взаимодействие методической службы и ресурсного центра» - 1 работа (ОГБОУ СПО «ТЛТ»);</w:t>
      </w:r>
    </w:p>
    <w:p w:rsidR="00F00028" w:rsidRDefault="00F00028" w:rsidP="00F4296E">
      <w:pPr>
        <w:pStyle w:val="a6"/>
        <w:numPr>
          <w:ilvl w:val="0"/>
          <w:numId w:val="12"/>
        </w:numPr>
        <w:tabs>
          <w:tab w:val="left" w:pos="426"/>
        </w:tabs>
        <w:ind w:left="0" w:firstLine="142"/>
        <w:jc w:val="both"/>
      </w:pPr>
      <w:r>
        <w:t>«Методическая служба как основа экспериментальной работы» - 2 работы (ОГБОУ НПО «ПУ № 6», ОГБОУ СПО «ТЛТ»).</w:t>
      </w:r>
    </w:p>
    <w:p w:rsidR="00B0547F" w:rsidRPr="00B0547F" w:rsidRDefault="00B0547F" w:rsidP="00B05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47F">
        <w:rPr>
          <w:rFonts w:ascii="Times New Roman" w:hAnsi="Times New Roman" w:cs="Times New Roman"/>
          <w:bCs/>
          <w:sz w:val="24"/>
          <w:szCs w:val="24"/>
        </w:rPr>
        <w:t>Были представлены инновационные модели методических служб ОУ СПО/НПО и содержательные результаты их деятельности за 2011-2012 учебный год, презентация схем, моделей, графиков, диаграмм. Большинство конкурсных работ в целом выполнены в соответствии с критериями и  требованиями к содержанию и оформлению конкурсных материалов, имеют внешние рецензии. Для инновационных моделей методических служб ОУ СПО: «ТЭПК», «ТПГК», «ТАК», «</w:t>
      </w:r>
      <w:proofErr w:type="spellStart"/>
      <w:r w:rsidRPr="00B0547F">
        <w:rPr>
          <w:rFonts w:ascii="Times New Roman" w:hAnsi="Times New Roman" w:cs="Times New Roman"/>
          <w:bCs/>
          <w:sz w:val="24"/>
          <w:szCs w:val="24"/>
        </w:rPr>
        <w:t>ТомИнТех</w:t>
      </w:r>
      <w:proofErr w:type="spellEnd"/>
      <w:r w:rsidRPr="00B0547F">
        <w:rPr>
          <w:rFonts w:ascii="Times New Roman" w:hAnsi="Times New Roman" w:cs="Times New Roman"/>
          <w:bCs/>
          <w:sz w:val="24"/>
          <w:szCs w:val="24"/>
        </w:rPr>
        <w:t xml:space="preserve">», «СПК» характерны высокий уровень </w:t>
      </w:r>
      <w:proofErr w:type="gramStart"/>
      <w:r w:rsidRPr="00B0547F">
        <w:rPr>
          <w:rFonts w:ascii="Times New Roman" w:hAnsi="Times New Roman" w:cs="Times New Roman"/>
          <w:bCs/>
          <w:sz w:val="24"/>
          <w:szCs w:val="24"/>
        </w:rPr>
        <w:t>степени соответствия содержания инновационной модели методической службы</w:t>
      </w:r>
      <w:proofErr w:type="gramEnd"/>
      <w:r w:rsidRPr="00B0547F">
        <w:rPr>
          <w:rFonts w:ascii="Times New Roman" w:hAnsi="Times New Roman" w:cs="Times New Roman"/>
          <w:bCs/>
          <w:sz w:val="24"/>
          <w:szCs w:val="24"/>
        </w:rPr>
        <w:t xml:space="preserve"> ОУ стратегическим направлениям профессионального образования; инновационный потенциал модели;</w:t>
      </w:r>
      <w:r w:rsidRPr="00B0547F">
        <w:rPr>
          <w:rFonts w:ascii="Times New Roman" w:hAnsi="Times New Roman" w:cs="Times New Roman"/>
          <w:sz w:val="24"/>
          <w:szCs w:val="24"/>
        </w:rPr>
        <w:t xml:space="preserve"> </w:t>
      </w:r>
      <w:r w:rsidRPr="00B0547F">
        <w:rPr>
          <w:rFonts w:ascii="Times New Roman" w:hAnsi="Times New Roman" w:cs="Times New Roman"/>
          <w:bCs/>
          <w:sz w:val="24"/>
          <w:szCs w:val="24"/>
        </w:rPr>
        <w:t>ориентация на решение наиболее значимых для педагога и образовательного учреждения проблем, решение которых дает максимально полезный эффект в инновационном развитии.</w:t>
      </w:r>
    </w:p>
    <w:p w:rsidR="00B0547F" w:rsidRPr="00B0547F" w:rsidRDefault="00B0547F" w:rsidP="00B054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 xml:space="preserve">Активное участие в областном конкурсе принял педагогический коллектив ОГБОУ СПО «Томский лесотехнический техникум», представив работы в двух номинациях: </w:t>
      </w:r>
      <w:r w:rsidRPr="00B0547F">
        <w:rPr>
          <w:rFonts w:ascii="Times New Roman" w:hAnsi="Times New Roman" w:cs="Times New Roman"/>
          <w:bCs/>
          <w:sz w:val="24"/>
          <w:szCs w:val="24"/>
        </w:rPr>
        <w:t xml:space="preserve">«Методическая служба как основа экспериментальной работы ОУ СПО/НПО», «Методическое сопровождение деятельности ресурсного центра».  На базе техникума работает федеральная экспериментальная площадка «Организационно-педагогические условия становления и развития сетевого открытого профессионального лесного образования – основа повышения качества подготовки рабочих и </w:t>
      </w:r>
      <w:r w:rsidRPr="00B054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специалистов лесного дела».  Для ее реализации разработана инновационная модель методической службы «Методическое сопровождение деятельности педагогического персонала как личностное развитие педагогов» на основе вертикальных и горизонтальных связей, ориентированная на проектную деятельность. </w:t>
      </w:r>
    </w:p>
    <w:p w:rsidR="00B0547F" w:rsidRPr="00B0547F" w:rsidRDefault="00B0547F" w:rsidP="00B0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В представленных на конкурс ОУ СПО/НПО инновационных моделях методических служб следует отметить:</w:t>
      </w:r>
    </w:p>
    <w:p w:rsidR="00B0547F" w:rsidRPr="00B0547F" w:rsidRDefault="00B0547F" w:rsidP="00B0547F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хорошее качество содержательной части</w:t>
      </w:r>
      <w:r w:rsidRPr="00B0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47F">
        <w:rPr>
          <w:rFonts w:ascii="Times New Roman" w:hAnsi="Times New Roman" w:cs="Times New Roman"/>
          <w:sz w:val="24"/>
          <w:szCs w:val="24"/>
        </w:rPr>
        <w:t>конкурсных материалов, в том числе описание содержания модели, структуры, этапов, технологии ее реализации;</w:t>
      </w:r>
    </w:p>
    <w:p w:rsidR="00B0547F" w:rsidRPr="00B0547F" w:rsidRDefault="00B0547F" w:rsidP="00B0547F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эстетичность оформления конкурсных материалов;</w:t>
      </w:r>
    </w:p>
    <w:p w:rsidR="00B0547F" w:rsidRPr="00B0547F" w:rsidRDefault="00B0547F" w:rsidP="00B0547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соответствие стратегическим целям профессионального образования;</w:t>
      </w:r>
    </w:p>
    <w:p w:rsidR="00B0547F" w:rsidRPr="00B0547F" w:rsidRDefault="00B0547F" w:rsidP="00B0547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практическую направленность моделей методических служб;</w:t>
      </w:r>
    </w:p>
    <w:p w:rsidR="00B0547F" w:rsidRPr="00B0547F" w:rsidRDefault="00B0547F" w:rsidP="00B0547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результативность внедрения;</w:t>
      </w:r>
    </w:p>
    <w:p w:rsidR="00B0547F" w:rsidRPr="00B0547F" w:rsidRDefault="00B0547F" w:rsidP="00B0547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47F">
        <w:rPr>
          <w:rFonts w:ascii="Times New Roman" w:hAnsi="Times New Roman" w:cs="Times New Roman"/>
          <w:bCs/>
          <w:sz w:val="24"/>
          <w:szCs w:val="24"/>
        </w:rPr>
        <w:t>развитие системы методического сопровождения деятельности педагогических работников в условиях реализации ФГОС нового поколения.</w:t>
      </w:r>
    </w:p>
    <w:p w:rsidR="002C2496" w:rsidRPr="00B0547F" w:rsidRDefault="002C2496" w:rsidP="00B0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 xml:space="preserve">По результатам 2 и 3 этапов конкурса (комплексная </w:t>
      </w:r>
      <w:proofErr w:type="spellStart"/>
      <w:r w:rsidRPr="00B0547F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B0547F">
        <w:rPr>
          <w:rFonts w:ascii="Times New Roman" w:hAnsi="Times New Roman" w:cs="Times New Roman"/>
          <w:sz w:val="24"/>
          <w:szCs w:val="24"/>
        </w:rPr>
        <w:t xml:space="preserve"> оценка инновационной модели методической службы ОУ с учетом мнения независимых экспертов – членов жюри финала) призовые места заняли:</w:t>
      </w:r>
    </w:p>
    <w:p w:rsidR="002C2496" w:rsidRPr="002C2496" w:rsidRDefault="002C2496" w:rsidP="00F42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496">
        <w:rPr>
          <w:rFonts w:ascii="Times New Roman" w:hAnsi="Times New Roman" w:cs="Times New Roman"/>
          <w:b/>
          <w:sz w:val="24"/>
          <w:szCs w:val="24"/>
        </w:rPr>
        <w:t xml:space="preserve">в номинации «Методическое сопровождение процесса введения ФГОС нового поколения»: </w:t>
      </w:r>
    </w:p>
    <w:p w:rsidR="002C2496" w:rsidRPr="002C2496" w:rsidRDefault="00F4296E" w:rsidP="00F4296E">
      <w:pPr>
        <w:pStyle w:val="a6"/>
        <w:ind w:left="0" w:firstLine="709"/>
        <w:jc w:val="both"/>
      </w:pPr>
      <w:r>
        <w:t>1 место - ОГБОУ СПО «ТЭПК»</w:t>
      </w:r>
    </w:p>
    <w:p w:rsidR="002C2496" w:rsidRPr="002C2496" w:rsidRDefault="00F4296E" w:rsidP="00F4296E">
      <w:pPr>
        <w:pStyle w:val="a6"/>
        <w:ind w:left="0" w:firstLine="709"/>
        <w:jc w:val="both"/>
      </w:pPr>
      <w:r>
        <w:t>2 место - ОГБОУ СПО «ТПГК»</w:t>
      </w:r>
    </w:p>
    <w:p w:rsidR="002C2496" w:rsidRPr="002C2496" w:rsidRDefault="00F4296E" w:rsidP="00F4296E">
      <w:pPr>
        <w:pStyle w:val="a6"/>
        <w:ind w:left="0" w:firstLine="709"/>
        <w:jc w:val="both"/>
      </w:pPr>
      <w:r>
        <w:t>2 место - ОГБОУ СПО «ТАК»</w:t>
      </w:r>
    </w:p>
    <w:p w:rsidR="002C2496" w:rsidRPr="002C2496" w:rsidRDefault="002C2496" w:rsidP="00F4296E">
      <w:pPr>
        <w:pStyle w:val="a6"/>
        <w:ind w:left="0" w:firstLine="709"/>
        <w:jc w:val="both"/>
      </w:pPr>
      <w:r w:rsidRPr="002C2496">
        <w:t>3 место - ОГБОУ СПО «СПК»</w:t>
      </w:r>
    </w:p>
    <w:p w:rsidR="002C2496" w:rsidRPr="002C2496" w:rsidRDefault="002C2496" w:rsidP="00F4296E">
      <w:pPr>
        <w:pStyle w:val="a6"/>
        <w:ind w:left="0" w:firstLine="709"/>
        <w:jc w:val="both"/>
      </w:pPr>
      <w:r w:rsidRPr="002C2496">
        <w:t>3 место - ОГБОУ СПО «</w:t>
      </w:r>
      <w:proofErr w:type="spellStart"/>
      <w:r w:rsidRPr="002C2496">
        <w:t>ТомИнТех</w:t>
      </w:r>
      <w:proofErr w:type="spellEnd"/>
      <w:r w:rsidR="00F4296E">
        <w:t>»</w:t>
      </w:r>
    </w:p>
    <w:p w:rsidR="002C2496" w:rsidRPr="002C2496" w:rsidRDefault="002C2496" w:rsidP="00F4296E">
      <w:pPr>
        <w:pStyle w:val="a6"/>
        <w:ind w:left="0" w:firstLine="709"/>
        <w:jc w:val="both"/>
        <w:rPr>
          <w:b/>
        </w:rPr>
      </w:pPr>
      <w:r w:rsidRPr="002C2496">
        <w:rPr>
          <w:b/>
        </w:rPr>
        <w:t xml:space="preserve">в номинации «Методическая служба как основа экспериментальной работы ОУ СПО/НПО»: </w:t>
      </w:r>
    </w:p>
    <w:p w:rsidR="002C2496" w:rsidRPr="002C2496" w:rsidRDefault="002C2496" w:rsidP="00F4296E">
      <w:pPr>
        <w:pStyle w:val="a6"/>
        <w:ind w:left="0" w:firstLine="709"/>
        <w:jc w:val="both"/>
      </w:pPr>
      <w:r w:rsidRPr="002C2496">
        <w:t>1 место - ОГБОУ СПО «ТЛТ».</w:t>
      </w:r>
    </w:p>
    <w:p w:rsidR="002C2496" w:rsidRPr="00B0547F" w:rsidRDefault="002C2496" w:rsidP="00F42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7F">
        <w:rPr>
          <w:rFonts w:ascii="Times New Roman" w:hAnsi="Times New Roman" w:cs="Times New Roman"/>
          <w:b/>
          <w:sz w:val="24"/>
          <w:szCs w:val="24"/>
        </w:rPr>
        <w:t xml:space="preserve">Типичные ошибки: </w:t>
      </w:r>
    </w:p>
    <w:p w:rsidR="002C2496" w:rsidRPr="00B0547F" w:rsidRDefault="002C2496" w:rsidP="00F42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цель не всегда соответствует предполагаемому результату;</w:t>
      </w:r>
    </w:p>
    <w:p w:rsidR="002C2496" w:rsidRPr="00B0547F" w:rsidRDefault="002C2496" w:rsidP="00F429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B0547F">
        <w:rPr>
          <w:rFonts w:ascii="Times New Roman" w:hAnsi="Times New Roman" w:cs="Times New Roman"/>
          <w:sz w:val="24"/>
          <w:szCs w:val="24"/>
        </w:rPr>
        <w:t>описания механизма взаимодействия структурных элементов моделей</w:t>
      </w:r>
      <w:proofErr w:type="gramEnd"/>
      <w:r w:rsidRPr="00B0547F">
        <w:rPr>
          <w:rFonts w:ascii="Times New Roman" w:hAnsi="Times New Roman" w:cs="Times New Roman"/>
          <w:sz w:val="24"/>
          <w:szCs w:val="24"/>
        </w:rPr>
        <w:t>;</w:t>
      </w:r>
    </w:p>
    <w:p w:rsidR="002C2496" w:rsidRPr="00B0547F" w:rsidRDefault="002C2496" w:rsidP="00F429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 xml:space="preserve">несоответствие между целями новой модели МС и необходимыми для их достижения средствами; </w:t>
      </w:r>
    </w:p>
    <w:p w:rsidR="002C2496" w:rsidRPr="00B0547F" w:rsidRDefault="002C2496" w:rsidP="00F4296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не всегда представлена потенциальная полезность новой модели МС для педагога и образовательного учреждения.</w:t>
      </w:r>
    </w:p>
    <w:p w:rsidR="002C2496" w:rsidRPr="00B0547F" w:rsidRDefault="002C2496" w:rsidP="00F4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 xml:space="preserve">При разработке инновационных моделей методических служб ОУ СПО/НПО </w:t>
      </w:r>
      <w:r w:rsidRPr="00B0547F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B0547F">
        <w:rPr>
          <w:rFonts w:ascii="Times New Roman" w:hAnsi="Times New Roman" w:cs="Times New Roman"/>
          <w:sz w:val="24"/>
          <w:szCs w:val="24"/>
        </w:rPr>
        <w:t>:</w:t>
      </w:r>
    </w:p>
    <w:p w:rsidR="002C2496" w:rsidRPr="00B0547F" w:rsidRDefault="002C2496" w:rsidP="00F4296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учитывать основные стратегические и тактические цели профессионального образования;</w:t>
      </w:r>
    </w:p>
    <w:p w:rsidR="002C2496" w:rsidRPr="00B0547F" w:rsidRDefault="002C2496" w:rsidP="00F4296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7F">
        <w:rPr>
          <w:rFonts w:ascii="Times New Roman" w:hAnsi="Times New Roman" w:cs="Times New Roman"/>
          <w:sz w:val="24"/>
          <w:szCs w:val="24"/>
        </w:rPr>
        <w:t>определять четкое соответствие между целями и задачами инновационных моделей и необходимыми для их достижения средствами, а также инновационные принципы, подходы и технологии.</w:t>
      </w:r>
    </w:p>
    <w:p w:rsidR="00531D84" w:rsidRPr="00531D84" w:rsidRDefault="002C2496" w:rsidP="00F4296E">
      <w:pPr>
        <w:pStyle w:val="a6"/>
        <w:numPr>
          <w:ilvl w:val="1"/>
          <w:numId w:val="21"/>
        </w:numPr>
        <w:ind w:left="0" w:firstLine="709"/>
        <w:jc w:val="both"/>
      </w:pPr>
      <w:r w:rsidRPr="00615F32">
        <w:rPr>
          <w:bdr w:val="none" w:sz="0" w:space="0" w:color="auto" w:frame="1"/>
        </w:rPr>
        <w:t xml:space="preserve">С </w:t>
      </w:r>
      <w:r w:rsidRPr="00531D84">
        <w:t xml:space="preserve">15 апреля  по 5 июня 2013года проводится </w:t>
      </w:r>
      <w:r w:rsidRPr="00615F32">
        <w:rPr>
          <w:b/>
        </w:rPr>
        <w:t>областной конкурс «</w:t>
      </w:r>
      <w:r w:rsidR="00C87297" w:rsidRPr="00615F32">
        <w:rPr>
          <w:b/>
        </w:rPr>
        <w:t xml:space="preserve">Лучшая методическая разработка» </w:t>
      </w:r>
      <w:r w:rsidR="00531D84" w:rsidRPr="00531D84">
        <w:t xml:space="preserve"> по следующим номинациям: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 xml:space="preserve">1 - «Лучшее учебное пособие»; 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2 - «Лучший курс лекций по дисциплине (междисциплинарному курсу)»;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3 - «Лучшее учебно-методическое пособие»;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4 - «Лучшее методическое пособие»;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5 - «Лучшая рабочая тетрадь»;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6 - «Лучшее учебно-наглядное пособие»;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7 - «Лучшие методические рекомендации»;</w:t>
      </w:r>
    </w:p>
    <w:p w:rsidR="00531D84" w:rsidRPr="00531D84" w:rsidRDefault="00531D84" w:rsidP="00F4296E">
      <w:pPr>
        <w:pStyle w:val="a6"/>
        <w:tabs>
          <w:tab w:val="left" w:pos="1134"/>
        </w:tabs>
        <w:ind w:left="0" w:firstLine="709"/>
        <w:jc w:val="both"/>
      </w:pPr>
      <w:r w:rsidRPr="00531D84">
        <w:t>8 – «Лучшая электронная учебно-методическая разработка» (для проведения аудиторных занятий или для внеаудиторной самостоятельной работы обучающихся).</w:t>
      </w:r>
    </w:p>
    <w:p w:rsidR="002D5D87" w:rsidRDefault="002D5D87" w:rsidP="00F4296E">
      <w:pPr>
        <w:pStyle w:val="a6"/>
        <w:ind w:left="0" w:firstLine="709"/>
        <w:jc w:val="both"/>
      </w:pPr>
      <w:r>
        <w:t xml:space="preserve">Всего в конкурсе приняло участие 130 руководящих и педагогических работников. </w:t>
      </w:r>
      <w:r w:rsidR="00C87297" w:rsidRPr="00BE4009">
        <w:t>На конкурс представлено</w:t>
      </w:r>
      <w:r w:rsidR="00BE4009">
        <w:t xml:space="preserve"> 118 работ из 30 ОУ СПО/НПО: 13 ОУ СПО, 17 ОУ НПО. </w:t>
      </w:r>
      <w:r w:rsidR="00CB643C">
        <w:t>Результаты участия представлены в таблице</w:t>
      </w:r>
      <w:r w:rsidR="002667F8">
        <w:t xml:space="preserve"> 1</w:t>
      </w:r>
      <w:r w:rsidR="00CB643C">
        <w:t xml:space="preserve">. </w:t>
      </w:r>
      <w:r>
        <w:t xml:space="preserve">Наибольшее количество работ  представлено в номинации </w:t>
      </w:r>
      <w:r w:rsidRPr="00531D84">
        <w:t>«Лучшее учебно-методическое пособие»</w:t>
      </w:r>
      <w:r>
        <w:t xml:space="preserve"> - 33</w:t>
      </w:r>
      <w:r w:rsidRPr="00531D84">
        <w:t>;</w:t>
      </w:r>
      <w:r>
        <w:t xml:space="preserve"> наименьшее количество работ в номинации </w:t>
      </w:r>
      <w:r w:rsidRPr="00531D84">
        <w:t>«Лучшее учебно-наглядное пособие»</w:t>
      </w:r>
      <w:r>
        <w:t xml:space="preserve"> (6). В номинациях  </w:t>
      </w:r>
      <w:r w:rsidRPr="00531D84">
        <w:t>«Лучшее учебное пособие»</w:t>
      </w:r>
      <w:r>
        <w:t xml:space="preserve">, </w:t>
      </w:r>
      <w:r w:rsidRPr="002D5D87">
        <w:t xml:space="preserve"> </w:t>
      </w:r>
      <w:r w:rsidRPr="00531D84">
        <w:t xml:space="preserve">«Лучшие методические </w:t>
      </w:r>
      <w:r w:rsidRPr="00531D84">
        <w:lastRenderedPageBreak/>
        <w:t>рекомендации»</w:t>
      </w:r>
      <w:r>
        <w:t xml:space="preserve"> по 18 работ, 13 - «Лучшая рабочая тетрадь», 12 -  </w:t>
      </w:r>
      <w:r w:rsidRPr="00531D84">
        <w:t>«Лучшее методическое пособие»;</w:t>
      </w:r>
      <w:r>
        <w:t xml:space="preserve"> по 9 работ в номинациях </w:t>
      </w:r>
      <w:r w:rsidRPr="00531D84">
        <w:t>«Лучший курс лекций по дисциплине (междисциплинарном</w:t>
      </w:r>
      <w:r>
        <w:t>у курсу)»,</w:t>
      </w:r>
      <w:r w:rsidRPr="002D5D87">
        <w:t xml:space="preserve"> </w:t>
      </w:r>
      <w:r w:rsidRPr="00531D84">
        <w:t>«Лучшая электронная учебно-методическая разработка»</w:t>
      </w:r>
      <w:r>
        <w:t xml:space="preserve">. </w:t>
      </w:r>
    </w:p>
    <w:p w:rsidR="00CB643C" w:rsidRDefault="002D5D87" w:rsidP="00CB643C">
      <w:pPr>
        <w:pStyle w:val="a6"/>
        <w:ind w:left="0" w:firstLine="709"/>
        <w:jc w:val="right"/>
      </w:pPr>
      <w:r>
        <w:t>Таблица</w:t>
      </w:r>
      <w:r w:rsidR="002667F8">
        <w:t xml:space="preserve"> </w:t>
      </w:r>
      <w:r w:rsidR="00695D62">
        <w:t>1</w:t>
      </w:r>
    </w:p>
    <w:p w:rsidR="002D5D87" w:rsidRPr="00CB643C" w:rsidRDefault="00CB643C" w:rsidP="00CB643C">
      <w:pPr>
        <w:pStyle w:val="a6"/>
        <w:ind w:left="0" w:firstLine="709"/>
        <w:jc w:val="center"/>
        <w:rPr>
          <w:b/>
        </w:rPr>
      </w:pPr>
      <w:r w:rsidRPr="00CB643C">
        <w:rPr>
          <w:b/>
        </w:rPr>
        <w:t>Результаты участия ОУ СПО/НПО в конкурсе «Лучшая методическая разработка»</w:t>
      </w:r>
    </w:p>
    <w:p w:rsidR="002D5D87" w:rsidRPr="00BE4009" w:rsidRDefault="002D5D87" w:rsidP="002D5D87">
      <w:pPr>
        <w:pStyle w:val="a6"/>
        <w:ind w:left="0" w:firstLine="709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"/>
        <w:gridCol w:w="1822"/>
        <w:gridCol w:w="876"/>
        <w:gridCol w:w="876"/>
        <w:gridCol w:w="875"/>
        <w:gridCol w:w="875"/>
        <w:gridCol w:w="876"/>
        <w:gridCol w:w="876"/>
        <w:gridCol w:w="876"/>
        <w:gridCol w:w="876"/>
        <w:gridCol w:w="876"/>
      </w:tblGrid>
      <w:tr w:rsidR="00C13C3E" w:rsidTr="00C13C3E">
        <w:tc>
          <w:tcPr>
            <w:tcW w:w="877" w:type="dxa"/>
            <w:vMerge w:val="restart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22" w:type="dxa"/>
            <w:vMerge w:val="restart"/>
          </w:tcPr>
          <w:p w:rsidR="00C13C3E" w:rsidRDefault="00C13C3E" w:rsidP="00BE4009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ОУ</w:t>
            </w:r>
          </w:p>
        </w:tc>
        <w:tc>
          <w:tcPr>
            <w:tcW w:w="7006" w:type="dxa"/>
            <w:gridSpan w:val="8"/>
          </w:tcPr>
          <w:p w:rsidR="00C13C3E" w:rsidRDefault="00C13C3E" w:rsidP="00BE4009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номинации</w:t>
            </w:r>
          </w:p>
        </w:tc>
        <w:tc>
          <w:tcPr>
            <w:tcW w:w="876" w:type="dxa"/>
            <w:vMerge w:val="restart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Всего работ</w:t>
            </w:r>
          </w:p>
        </w:tc>
      </w:tr>
      <w:tr w:rsidR="00C13C3E" w:rsidTr="00C13C3E">
        <w:tc>
          <w:tcPr>
            <w:tcW w:w="877" w:type="dxa"/>
            <w:vMerge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822" w:type="dxa"/>
            <w:vMerge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6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5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5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6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6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6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6" w:type="dxa"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6" w:type="dxa"/>
            <w:vMerge/>
          </w:tcPr>
          <w:p w:rsidR="00C13C3E" w:rsidRDefault="00C13C3E" w:rsidP="00531D84">
            <w:pPr>
              <w:pStyle w:val="a6"/>
              <w:ind w:left="0"/>
              <w:jc w:val="both"/>
              <w:rPr>
                <w:b/>
              </w:rPr>
            </w:pPr>
          </w:p>
        </w:tc>
      </w:tr>
      <w:tr w:rsidR="00C13C3E" w:rsidRPr="00C13C3E" w:rsidTr="00C13C3E">
        <w:tc>
          <w:tcPr>
            <w:tcW w:w="877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1822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ОГБОУ СПО «ТПГК»</w:t>
            </w:r>
          </w:p>
        </w:tc>
        <w:tc>
          <w:tcPr>
            <w:tcW w:w="876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3 (4)</w:t>
            </w:r>
          </w:p>
        </w:tc>
        <w:tc>
          <w:tcPr>
            <w:tcW w:w="876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C13C3E" w:rsidRPr="00C13C3E" w:rsidRDefault="00225A3D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1 (2)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10 (12)</w:t>
            </w:r>
          </w:p>
        </w:tc>
      </w:tr>
      <w:tr w:rsidR="00C13C3E" w:rsidRPr="00C13C3E" w:rsidTr="00C13C3E">
        <w:tc>
          <w:tcPr>
            <w:tcW w:w="877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1822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ОГБОУ СПО «ТПТ»</w:t>
            </w:r>
          </w:p>
        </w:tc>
        <w:tc>
          <w:tcPr>
            <w:tcW w:w="876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9</w:t>
            </w:r>
          </w:p>
        </w:tc>
      </w:tr>
      <w:tr w:rsidR="00C13C3E" w:rsidRPr="00C13C3E" w:rsidTr="00C13C3E">
        <w:tc>
          <w:tcPr>
            <w:tcW w:w="877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1822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ОГБОУ СПО «ТЭПК»</w:t>
            </w:r>
          </w:p>
        </w:tc>
        <w:tc>
          <w:tcPr>
            <w:tcW w:w="876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1 (2)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6 (7)</w:t>
            </w:r>
          </w:p>
        </w:tc>
      </w:tr>
      <w:tr w:rsidR="00C13C3E" w:rsidRPr="00C13C3E" w:rsidTr="00C13C3E">
        <w:tc>
          <w:tcPr>
            <w:tcW w:w="877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4</w:t>
            </w:r>
          </w:p>
        </w:tc>
        <w:tc>
          <w:tcPr>
            <w:tcW w:w="1822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ОГБОУ СПО «ТКДС»</w:t>
            </w:r>
          </w:p>
        </w:tc>
        <w:tc>
          <w:tcPr>
            <w:tcW w:w="876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6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5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C13C3E" w:rsidRPr="00C13C3E" w:rsidRDefault="00225A3D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1 (2)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10 (11)</w:t>
            </w:r>
          </w:p>
        </w:tc>
      </w:tr>
      <w:tr w:rsidR="00C13C3E" w:rsidRPr="00C13C3E" w:rsidTr="00C13C3E">
        <w:tc>
          <w:tcPr>
            <w:tcW w:w="877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5</w:t>
            </w:r>
          </w:p>
        </w:tc>
        <w:tc>
          <w:tcPr>
            <w:tcW w:w="1822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ОГБОУ СПО «СПК»</w:t>
            </w:r>
          </w:p>
        </w:tc>
        <w:tc>
          <w:tcPr>
            <w:tcW w:w="876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C13C3E" w:rsidRPr="00C13C3E" w:rsidRDefault="000B1D99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C13C3E" w:rsidRPr="00C13C3E" w:rsidRDefault="000B1D99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C13C3E" w:rsidRPr="00C13C3E" w:rsidRDefault="000B1D99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5</w:t>
            </w:r>
          </w:p>
        </w:tc>
      </w:tr>
      <w:tr w:rsidR="00C13C3E" w:rsidRPr="00C13C3E" w:rsidTr="00C13C3E">
        <w:tc>
          <w:tcPr>
            <w:tcW w:w="877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6</w:t>
            </w:r>
          </w:p>
        </w:tc>
        <w:tc>
          <w:tcPr>
            <w:tcW w:w="1822" w:type="dxa"/>
          </w:tcPr>
          <w:p w:rsidR="00C13C3E" w:rsidRPr="00C13C3E" w:rsidRDefault="00B942A2" w:rsidP="00531D84">
            <w:pPr>
              <w:pStyle w:val="a6"/>
              <w:ind w:left="0"/>
              <w:jc w:val="both"/>
            </w:pPr>
            <w:r>
              <w:t>ОГБОУ СПО «КТПРТ»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C13C3E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</w:p>
        </w:tc>
        <w:tc>
          <w:tcPr>
            <w:tcW w:w="876" w:type="dxa"/>
          </w:tcPr>
          <w:p w:rsidR="00C13C3E" w:rsidRPr="00C13C3E" w:rsidRDefault="00C13C3E" w:rsidP="00531D84">
            <w:pPr>
              <w:pStyle w:val="a6"/>
              <w:ind w:left="0"/>
              <w:jc w:val="both"/>
            </w:pPr>
          </w:p>
        </w:tc>
        <w:tc>
          <w:tcPr>
            <w:tcW w:w="876" w:type="dxa"/>
          </w:tcPr>
          <w:p w:rsidR="00C13C3E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</w:tr>
      <w:tr w:rsidR="00B942A2" w:rsidRPr="00C13C3E" w:rsidTr="00C13C3E">
        <w:tc>
          <w:tcPr>
            <w:tcW w:w="877" w:type="dxa"/>
          </w:tcPr>
          <w:p w:rsidR="00B942A2" w:rsidRDefault="006A105E" w:rsidP="00531D84">
            <w:pPr>
              <w:pStyle w:val="a6"/>
              <w:ind w:left="0"/>
              <w:jc w:val="both"/>
            </w:pPr>
            <w:r>
              <w:t>7</w:t>
            </w:r>
          </w:p>
        </w:tc>
        <w:tc>
          <w:tcPr>
            <w:tcW w:w="1822" w:type="dxa"/>
          </w:tcPr>
          <w:p w:rsidR="00B942A2" w:rsidRPr="00C13C3E" w:rsidRDefault="00B942A2" w:rsidP="00762CDF">
            <w:pPr>
              <w:pStyle w:val="a6"/>
              <w:ind w:left="0"/>
              <w:jc w:val="both"/>
            </w:pPr>
            <w:r>
              <w:t>ОГБОУ СПО</w:t>
            </w:r>
            <w:r w:rsidR="00312CF0">
              <w:t xml:space="preserve"> «ТЛТ»</w:t>
            </w:r>
          </w:p>
        </w:tc>
        <w:tc>
          <w:tcPr>
            <w:tcW w:w="876" w:type="dxa"/>
          </w:tcPr>
          <w:p w:rsidR="00B942A2" w:rsidRPr="00C13C3E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B942A2" w:rsidRPr="00C13C3E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B942A2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4</w:t>
            </w:r>
          </w:p>
        </w:tc>
      </w:tr>
      <w:tr w:rsidR="00B942A2" w:rsidRPr="00C13C3E" w:rsidTr="00C13C3E">
        <w:tc>
          <w:tcPr>
            <w:tcW w:w="877" w:type="dxa"/>
          </w:tcPr>
          <w:p w:rsidR="00B942A2" w:rsidRDefault="006A105E" w:rsidP="00531D84">
            <w:pPr>
              <w:pStyle w:val="a6"/>
              <w:ind w:left="0"/>
              <w:jc w:val="both"/>
            </w:pPr>
            <w:r>
              <w:t>8</w:t>
            </w:r>
          </w:p>
        </w:tc>
        <w:tc>
          <w:tcPr>
            <w:tcW w:w="1822" w:type="dxa"/>
          </w:tcPr>
          <w:p w:rsidR="00B942A2" w:rsidRDefault="00312CF0" w:rsidP="00312CF0">
            <w:pPr>
              <w:pStyle w:val="a6"/>
              <w:ind w:left="0"/>
              <w:jc w:val="both"/>
            </w:pPr>
            <w:r>
              <w:t>ОГБОУ СПО «КИПТСУ»</w:t>
            </w:r>
          </w:p>
        </w:tc>
        <w:tc>
          <w:tcPr>
            <w:tcW w:w="876" w:type="dxa"/>
          </w:tcPr>
          <w:p w:rsidR="00B942A2" w:rsidRPr="00C13C3E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B942A2" w:rsidRPr="00C13C3E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B942A2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312CF0" w:rsidRPr="00C13C3E" w:rsidTr="00C13C3E">
        <w:tc>
          <w:tcPr>
            <w:tcW w:w="877" w:type="dxa"/>
          </w:tcPr>
          <w:p w:rsidR="00312CF0" w:rsidRDefault="006A105E" w:rsidP="00531D84">
            <w:pPr>
              <w:pStyle w:val="a6"/>
              <w:ind w:left="0"/>
              <w:jc w:val="both"/>
            </w:pPr>
            <w:r>
              <w:t>9</w:t>
            </w:r>
          </w:p>
        </w:tc>
        <w:tc>
          <w:tcPr>
            <w:tcW w:w="1822" w:type="dxa"/>
          </w:tcPr>
          <w:p w:rsidR="00312CF0" w:rsidRDefault="00312CF0" w:rsidP="00312CF0">
            <w:pPr>
              <w:pStyle w:val="a6"/>
              <w:ind w:left="0"/>
              <w:jc w:val="both"/>
            </w:pPr>
            <w:r>
              <w:t>ОГБОУ СПО «ТГПК»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312CF0" w:rsidRPr="00C13C3E" w:rsidTr="00C13C3E">
        <w:tc>
          <w:tcPr>
            <w:tcW w:w="877" w:type="dxa"/>
          </w:tcPr>
          <w:p w:rsidR="00312CF0" w:rsidRDefault="006A105E" w:rsidP="00531D84">
            <w:pPr>
              <w:pStyle w:val="a6"/>
              <w:ind w:left="0"/>
              <w:jc w:val="both"/>
            </w:pPr>
            <w:r>
              <w:t>10</w:t>
            </w:r>
          </w:p>
        </w:tc>
        <w:tc>
          <w:tcPr>
            <w:tcW w:w="1822" w:type="dxa"/>
          </w:tcPr>
          <w:p w:rsidR="00312CF0" w:rsidRDefault="00312CF0" w:rsidP="00312CF0">
            <w:pPr>
              <w:pStyle w:val="a6"/>
              <w:ind w:left="0"/>
              <w:jc w:val="both"/>
            </w:pPr>
            <w:r>
              <w:t>ОГБОУ СПО «ТАК»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312CF0" w:rsidRPr="00C13C3E" w:rsidRDefault="00225A3D" w:rsidP="00531D84">
            <w:pPr>
              <w:pStyle w:val="a6"/>
              <w:ind w:left="0"/>
              <w:jc w:val="both"/>
            </w:pPr>
            <w:r>
              <w:t>2 (3)</w:t>
            </w:r>
          </w:p>
        </w:tc>
        <w:tc>
          <w:tcPr>
            <w:tcW w:w="876" w:type="dxa"/>
          </w:tcPr>
          <w:p w:rsidR="00312CF0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6 (7)</w:t>
            </w:r>
          </w:p>
        </w:tc>
      </w:tr>
      <w:tr w:rsidR="00312CF0" w:rsidRPr="00C13C3E" w:rsidTr="00C13C3E">
        <w:tc>
          <w:tcPr>
            <w:tcW w:w="877" w:type="dxa"/>
          </w:tcPr>
          <w:p w:rsidR="00312CF0" w:rsidRDefault="006A105E" w:rsidP="00531D84">
            <w:pPr>
              <w:pStyle w:val="a6"/>
              <w:ind w:left="0"/>
              <w:jc w:val="both"/>
            </w:pPr>
            <w:r>
              <w:t>11</w:t>
            </w:r>
          </w:p>
        </w:tc>
        <w:tc>
          <w:tcPr>
            <w:tcW w:w="1822" w:type="dxa"/>
          </w:tcPr>
          <w:p w:rsidR="00312CF0" w:rsidRDefault="00312CF0" w:rsidP="00312CF0">
            <w:pPr>
              <w:pStyle w:val="a6"/>
              <w:ind w:left="0"/>
              <w:jc w:val="both"/>
            </w:pPr>
            <w:r>
              <w:t>ОГБОУ СПО «ПК</w:t>
            </w:r>
            <w:r w:rsidR="00FB3E58">
              <w:t>Т</w:t>
            </w:r>
            <w:r>
              <w:t>»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312CF0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312CF0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5</w:t>
            </w:r>
          </w:p>
        </w:tc>
      </w:tr>
      <w:tr w:rsidR="00312CF0" w:rsidRPr="00C13C3E" w:rsidTr="00C13C3E">
        <w:tc>
          <w:tcPr>
            <w:tcW w:w="877" w:type="dxa"/>
          </w:tcPr>
          <w:p w:rsidR="00312CF0" w:rsidRDefault="006A105E" w:rsidP="00531D84">
            <w:pPr>
              <w:pStyle w:val="a6"/>
              <w:ind w:left="0"/>
              <w:jc w:val="both"/>
            </w:pPr>
            <w:r>
              <w:t>12</w:t>
            </w:r>
          </w:p>
        </w:tc>
        <w:tc>
          <w:tcPr>
            <w:tcW w:w="1822" w:type="dxa"/>
          </w:tcPr>
          <w:p w:rsidR="00312CF0" w:rsidRDefault="00312CF0" w:rsidP="00312CF0">
            <w:pPr>
              <w:pStyle w:val="a6"/>
              <w:ind w:left="0"/>
              <w:jc w:val="both"/>
            </w:pPr>
            <w:r>
              <w:t>ОГБОУ СПО «</w:t>
            </w:r>
            <w:proofErr w:type="spellStart"/>
            <w:r>
              <w:t>ТомИнТех</w:t>
            </w:r>
            <w:proofErr w:type="spellEnd"/>
            <w:r>
              <w:t>»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312CF0" w:rsidRDefault="00312CF0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312CF0" w:rsidRPr="00C13C3E" w:rsidRDefault="00FB3E58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312CF0" w:rsidRPr="00C13C3E" w:rsidRDefault="006A105E" w:rsidP="00531D84">
            <w:pPr>
              <w:pStyle w:val="a6"/>
              <w:ind w:left="0"/>
              <w:jc w:val="both"/>
            </w:pPr>
            <w:r>
              <w:t>7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Default="006A105E" w:rsidP="00531D84">
            <w:pPr>
              <w:pStyle w:val="a6"/>
              <w:ind w:left="0"/>
              <w:jc w:val="both"/>
            </w:pPr>
            <w:r>
              <w:t>13</w:t>
            </w:r>
          </w:p>
        </w:tc>
        <w:tc>
          <w:tcPr>
            <w:tcW w:w="1822" w:type="dxa"/>
          </w:tcPr>
          <w:p w:rsidR="00FB3E58" w:rsidRDefault="00FB3E58" w:rsidP="00FB3E58">
            <w:pPr>
              <w:pStyle w:val="a6"/>
              <w:ind w:left="0"/>
              <w:jc w:val="both"/>
            </w:pPr>
            <w:r>
              <w:t>ОГБОУ СПО «ТК-СТ»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Default="006A105E" w:rsidP="00531D84">
            <w:pPr>
              <w:pStyle w:val="a6"/>
              <w:ind w:left="0"/>
              <w:jc w:val="both"/>
            </w:pPr>
            <w:r>
              <w:t>14</w:t>
            </w:r>
          </w:p>
        </w:tc>
        <w:tc>
          <w:tcPr>
            <w:tcW w:w="1822" w:type="dxa"/>
          </w:tcPr>
          <w:p w:rsidR="00FB3E58" w:rsidRDefault="00FB3E58" w:rsidP="00FB3E58">
            <w:pPr>
              <w:pStyle w:val="a6"/>
              <w:ind w:left="0"/>
              <w:jc w:val="both"/>
            </w:pPr>
            <w:r>
              <w:t>ОГБОУ НПО «ПУ № 6»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Default="006A105E" w:rsidP="00531D84">
            <w:pPr>
              <w:pStyle w:val="a6"/>
              <w:ind w:left="0"/>
              <w:jc w:val="both"/>
            </w:pPr>
            <w:r>
              <w:t>15</w:t>
            </w:r>
          </w:p>
        </w:tc>
        <w:tc>
          <w:tcPr>
            <w:tcW w:w="1822" w:type="dxa"/>
          </w:tcPr>
          <w:p w:rsidR="00FB3E58" w:rsidRDefault="00FB3E58" w:rsidP="00225A3D">
            <w:pPr>
              <w:pStyle w:val="a6"/>
              <w:ind w:left="0"/>
              <w:jc w:val="both"/>
            </w:pPr>
            <w:r>
              <w:t>ОГБОУ НПО «АПТЛ № 8»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16</w:t>
            </w:r>
          </w:p>
        </w:tc>
        <w:tc>
          <w:tcPr>
            <w:tcW w:w="1822" w:type="dxa"/>
          </w:tcPr>
          <w:p w:rsidR="00FB3E58" w:rsidRPr="00C13C3E" w:rsidRDefault="00FB3E58" w:rsidP="00B942A2">
            <w:pPr>
              <w:pStyle w:val="a6"/>
              <w:ind w:left="0"/>
              <w:jc w:val="both"/>
            </w:pPr>
            <w:r>
              <w:t>ОГБОУ НПО «ПУ № 10»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17</w:t>
            </w:r>
          </w:p>
        </w:tc>
        <w:tc>
          <w:tcPr>
            <w:tcW w:w="1822" w:type="dxa"/>
          </w:tcPr>
          <w:p w:rsidR="00FB3E58" w:rsidRPr="00C13C3E" w:rsidRDefault="00FB3E58" w:rsidP="00762CDF">
            <w:pPr>
              <w:pStyle w:val="a6"/>
              <w:ind w:left="0"/>
              <w:jc w:val="both"/>
            </w:pPr>
            <w:r>
              <w:t>ОГБОУ НПО «ПУ № 15»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18</w:t>
            </w:r>
          </w:p>
        </w:tc>
        <w:tc>
          <w:tcPr>
            <w:tcW w:w="1822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ОГБОУ НПО «ПУ № 19»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225A3D">
            <w:pPr>
              <w:pStyle w:val="a6"/>
              <w:ind w:left="0"/>
              <w:jc w:val="both"/>
            </w:pPr>
            <w:r>
              <w:t>2(3)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4 (5)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19</w:t>
            </w:r>
          </w:p>
        </w:tc>
        <w:tc>
          <w:tcPr>
            <w:tcW w:w="1822" w:type="dxa"/>
          </w:tcPr>
          <w:p w:rsidR="00FB3E58" w:rsidRDefault="00FB3E58" w:rsidP="00312CF0">
            <w:pPr>
              <w:pStyle w:val="a6"/>
              <w:ind w:left="0"/>
              <w:jc w:val="both"/>
            </w:pPr>
            <w:r>
              <w:t>ОГБОУ НПО «ПУ № 23»-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 (2)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3 (4)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20</w:t>
            </w:r>
          </w:p>
        </w:tc>
        <w:tc>
          <w:tcPr>
            <w:tcW w:w="1822" w:type="dxa"/>
          </w:tcPr>
          <w:p w:rsidR="00FB3E58" w:rsidRPr="00C13C3E" w:rsidRDefault="00FB3E58" w:rsidP="00B942A2">
            <w:pPr>
              <w:pStyle w:val="a6"/>
              <w:ind w:left="0"/>
              <w:jc w:val="both"/>
            </w:pPr>
            <w:r>
              <w:t>ОГБОУ НПО «ПУ № 25»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5</w:t>
            </w:r>
          </w:p>
        </w:tc>
      </w:tr>
      <w:tr w:rsidR="006A105E" w:rsidRPr="00C13C3E" w:rsidTr="00C13C3E">
        <w:tc>
          <w:tcPr>
            <w:tcW w:w="877" w:type="dxa"/>
          </w:tcPr>
          <w:p w:rsidR="006A105E" w:rsidRPr="00C13C3E" w:rsidRDefault="006A105E" w:rsidP="00531D84">
            <w:pPr>
              <w:pStyle w:val="a6"/>
              <w:ind w:left="0"/>
              <w:jc w:val="both"/>
            </w:pPr>
            <w:r>
              <w:t>21</w:t>
            </w:r>
          </w:p>
        </w:tc>
        <w:tc>
          <w:tcPr>
            <w:tcW w:w="1822" w:type="dxa"/>
          </w:tcPr>
          <w:p w:rsidR="006A105E" w:rsidRDefault="006A105E" w:rsidP="006A105E">
            <w:pPr>
              <w:pStyle w:val="a6"/>
              <w:ind w:left="0"/>
              <w:jc w:val="both"/>
            </w:pPr>
            <w:r>
              <w:t>ОГБОУ НПО «ПУ № 26»</w:t>
            </w:r>
          </w:p>
        </w:tc>
        <w:tc>
          <w:tcPr>
            <w:tcW w:w="876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6A105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6A105E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6A105E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22</w:t>
            </w:r>
          </w:p>
        </w:tc>
        <w:tc>
          <w:tcPr>
            <w:tcW w:w="1822" w:type="dxa"/>
          </w:tcPr>
          <w:p w:rsidR="00FB3E58" w:rsidRDefault="00FB3E58" w:rsidP="00B942A2">
            <w:pPr>
              <w:pStyle w:val="a6"/>
              <w:ind w:left="0"/>
              <w:jc w:val="both"/>
            </w:pPr>
            <w:r>
              <w:t>ОГБОУ НПО «ПУ № 27»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 (2)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4 (5)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23</w:t>
            </w:r>
          </w:p>
        </w:tc>
        <w:tc>
          <w:tcPr>
            <w:tcW w:w="1822" w:type="dxa"/>
          </w:tcPr>
          <w:p w:rsidR="00FB3E58" w:rsidRDefault="00FB3E58" w:rsidP="00312CF0">
            <w:pPr>
              <w:pStyle w:val="a6"/>
              <w:ind w:left="0"/>
              <w:jc w:val="both"/>
            </w:pPr>
            <w:r>
              <w:t>ОГБОУ НПО «ПУ № 28»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24</w:t>
            </w:r>
          </w:p>
        </w:tc>
        <w:tc>
          <w:tcPr>
            <w:tcW w:w="1822" w:type="dxa"/>
          </w:tcPr>
          <w:p w:rsidR="00FB3E58" w:rsidRPr="00C13C3E" w:rsidRDefault="00FB3E58" w:rsidP="00762CDF">
            <w:pPr>
              <w:pStyle w:val="a6"/>
              <w:ind w:left="0"/>
              <w:jc w:val="both"/>
            </w:pPr>
            <w:r>
              <w:t xml:space="preserve">ОГБОУ НПО </w:t>
            </w:r>
            <w:r>
              <w:lastRenderedPageBreak/>
              <w:t>«ПУ № 29»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lastRenderedPageBreak/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3 (4)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9 (10)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lastRenderedPageBreak/>
              <w:t>25</w:t>
            </w:r>
          </w:p>
        </w:tc>
        <w:tc>
          <w:tcPr>
            <w:tcW w:w="1822" w:type="dxa"/>
          </w:tcPr>
          <w:p w:rsidR="00FB3E58" w:rsidRDefault="00FB3E58" w:rsidP="00FB3E58">
            <w:pPr>
              <w:pStyle w:val="a6"/>
              <w:ind w:left="0"/>
              <w:jc w:val="both"/>
            </w:pPr>
            <w:r>
              <w:t>ОГБОУ НПО «ПУ № 31»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26</w:t>
            </w:r>
          </w:p>
        </w:tc>
        <w:tc>
          <w:tcPr>
            <w:tcW w:w="1822" w:type="dxa"/>
          </w:tcPr>
          <w:p w:rsidR="00FB3E58" w:rsidRDefault="00FB3E58" w:rsidP="00B942A2">
            <w:pPr>
              <w:pStyle w:val="a6"/>
              <w:ind w:left="0"/>
              <w:jc w:val="both"/>
            </w:pPr>
            <w:r>
              <w:t>ОГБОУ НПО «ПУ № 32»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27</w:t>
            </w:r>
          </w:p>
        </w:tc>
        <w:tc>
          <w:tcPr>
            <w:tcW w:w="1822" w:type="dxa"/>
          </w:tcPr>
          <w:p w:rsidR="00FB3E58" w:rsidRDefault="00FB3E58" w:rsidP="00225A3D">
            <w:pPr>
              <w:pStyle w:val="a6"/>
              <w:ind w:left="0"/>
              <w:jc w:val="both"/>
            </w:pPr>
            <w:r>
              <w:t>ОГБОУ НПО «ПУ № 33»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 (3)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1 (3)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28</w:t>
            </w:r>
          </w:p>
        </w:tc>
        <w:tc>
          <w:tcPr>
            <w:tcW w:w="1822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ОГБОУ НПО «</w:t>
            </w:r>
            <w:proofErr w:type="gramStart"/>
            <w:r>
              <w:t>ПЛ</w:t>
            </w:r>
            <w:proofErr w:type="gramEnd"/>
            <w:r>
              <w:t xml:space="preserve"> № 37»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4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29</w:t>
            </w:r>
          </w:p>
        </w:tc>
        <w:tc>
          <w:tcPr>
            <w:tcW w:w="1822" w:type="dxa"/>
          </w:tcPr>
          <w:p w:rsidR="00FB3E58" w:rsidRDefault="00FB3E58" w:rsidP="00FB3E58">
            <w:pPr>
              <w:pStyle w:val="a6"/>
              <w:ind w:left="0"/>
              <w:jc w:val="both"/>
            </w:pPr>
            <w:r>
              <w:t>ОГБОУ НПО «</w:t>
            </w:r>
            <w:proofErr w:type="gramStart"/>
            <w:r>
              <w:t>ПЛ</w:t>
            </w:r>
            <w:proofErr w:type="gramEnd"/>
            <w:r>
              <w:t xml:space="preserve"> № 38»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Default="00FB3E58" w:rsidP="00531D84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3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30</w:t>
            </w:r>
          </w:p>
        </w:tc>
        <w:tc>
          <w:tcPr>
            <w:tcW w:w="1822" w:type="dxa"/>
          </w:tcPr>
          <w:p w:rsidR="00FB3E58" w:rsidRPr="00C13C3E" w:rsidRDefault="00FB3E58" w:rsidP="00B942A2">
            <w:pPr>
              <w:pStyle w:val="a6"/>
              <w:ind w:left="0"/>
              <w:jc w:val="both"/>
            </w:pPr>
            <w:r>
              <w:t>ОГБОУ НПО «ПУ № 41»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5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  <w:r>
              <w:t>5 (7)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-</w:t>
            </w:r>
          </w:p>
        </w:tc>
        <w:tc>
          <w:tcPr>
            <w:tcW w:w="876" w:type="dxa"/>
          </w:tcPr>
          <w:p w:rsidR="00FB3E58" w:rsidRPr="00C13C3E" w:rsidRDefault="006A105E" w:rsidP="00531D84">
            <w:pPr>
              <w:pStyle w:val="a6"/>
              <w:ind w:left="0"/>
              <w:jc w:val="both"/>
            </w:pPr>
            <w:r>
              <w:t>7 (9)</w:t>
            </w:r>
          </w:p>
        </w:tc>
      </w:tr>
      <w:tr w:rsidR="00FB3E58" w:rsidRPr="00C13C3E" w:rsidTr="00C13C3E">
        <w:tc>
          <w:tcPr>
            <w:tcW w:w="877" w:type="dxa"/>
          </w:tcPr>
          <w:p w:rsidR="00FB3E58" w:rsidRPr="00C13C3E" w:rsidRDefault="00FB3E58" w:rsidP="00531D84">
            <w:pPr>
              <w:pStyle w:val="a6"/>
              <w:ind w:left="0"/>
              <w:jc w:val="both"/>
            </w:pPr>
          </w:p>
        </w:tc>
        <w:tc>
          <w:tcPr>
            <w:tcW w:w="1822" w:type="dxa"/>
          </w:tcPr>
          <w:p w:rsidR="00FB3E58" w:rsidRPr="00BE4009" w:rsidRDefault="006A105E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ВСЕГО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18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9</w:t>
            </w:r>
          </w:p>
        </w:tc>
        <w:tc>
          <w:tcPr>
            <w:tcW w:w="875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33</w:t>
            </w:r>
          </w:p>
        </w:tc>
        <w:tc>
          <w:tcPr>
            <w:tcW w:w="875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12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13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6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18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9</w:t>
            </w:r>
          </w:p>
        </w:tc>
        <w:tc>
          <w:tcPr>
            <w:tcW w:w="876" w:type="dxa"/>
          </w:tcPr>
          <w:p w:rsidR="00FB3E58" w:rsidRPr="00BE4009" w:rsidRDefault="00BE4009" w:rsidP="00531D84">
            <w:pPr>
              <w:pStyle w:val="a6"/>
              <w:ind w:left="0"/>
              <w:jc w:val="both"/>
              <w:rPr>
                <w:b/>
              </w:rPr>
            </w:pPr>
            <w:r w:rsidRPr="00BE4009">
              <w:rPr>
                <w:b/>
              </w:rPr>
              <w:t>118 (130)</w:t>
            </w:r>
          </w:p>
        </w:tc>
      </w:tr>
    </w:tbl>
    <w:p w:rsidR="00C13C3E" w:rsidRDefault="00C13C3E" w:rsidP="00AE65D5">
      <w:pPr>
        <w:pStyle w:val="a6"/>
        <w:ind w:left="0" w:firstLine="709"/>
        <w:jc w:val="both"/>
      </w:pPr>
    </w:p>
    <w:p w:rsidR="00125249" w:rsidRDefault="00125249" w:rsidP="00AE65D5">
      <w:pPr>
        <w:pStyle w:val="a6"/>
        <w:ind w:left="0" w:firstLine="709"/>
        <w:jc w:val="both"/>
      </w:pPr>
      <w:r>
        <w:t>Необходимо отметить активность участия в конкурсе ОУ СПО/НПО,</w:t>
      </w:r>
      <w:r w:rsidR="00774F70">
        <w:t xml:space="preserve"> которые участвовали в 5-6 номинациях и представили на конкурс</w:t>
      </w:r>
      <w:r>
        <w:t xml:space="preserve"> </w:t>
      </w:r>
      <w:r w:rsidR="00774F70">
        <w:t xml:space="preserve">пять и более работ. Из ОУ СПО активными участниками были ТПГК (10), ТКДС (10), ТПТ (9), </w:t>
      </w:r>
      <w:proofErr w:type="spellStart"/>
      <w:r w:rsidR="00774F70">
        <w:t>ТомИнТех</w:t>
      </w:r>
      <w:proofErr w:type="spellEnd"/>
      <w:r w:rsidR="00774F70">
        <w:t xml:space="preserve"> (7), ТЭПК (6), ТАК (6), СПК (5). Среди ОУ НПО можно отметить активность ПУ № 29 (9), ПУ № 41 (</w:t>
      </w:r>
      <w:r w:rsidR="00D674F1">
        <w:t>7</w:t>
      </w:r>
      <w:r w:rsidR="00774F70">
        <w:t>)</w:t>
      </w:r>
      <w:r w:rsidR="00D674F1">
        <w:t xml:space="preserve">, ПУ № 25 (5). </w:t>
      </w:r>
    </w:p>
    <w:p w:rsidR="00D674F1" w:rsidRDefault="00D674F1" w:rsidP="00AE65D5">
      <w:pPr>
        <w:pStyle w:val="a6"/>
        <w:ind w:left="0" w:firstLine="709"/>
        <w:jc w:val="both"/>
      </w:pPr>
      <w:r>
        <w:t>В конкурсе не принимали участие ОГБОУ НПО ПУ №№ 4, 12, 35, 36; ОГБОУ СПО «ТТИТ», «ТМТТ», «ТАДТ».</w:t>
      </w:r>
    </w:p>
    <w:p w:rsidR="00FC5A98" w:rsidRDefault="00FC5A98" w:rsidP="00AE65D5">
      <w:pPr>
        <w:pStyle w:val="a6"/>
        <w:ind w:left="0" w:firstLine="709"/>
        <w:jc w:val="both"/>
      </w:pPr>
      <w:r>
        <w:t xml:space="preserve">В результате экспертизы работ членами жюри были выявлены </w:t>
      </w:r>
      <w:r w:rsidRPr="00D674F1">
        <w:rPr>
          <w:b/>
        </w:rPr>
        <w:t>проблемы</w:t>
      </w:r>
      <w:r w:rsidR="00930FC9" w:rsidRPr="00D674F1">
        <w:rPr>
          <w:b/>
        </w:rPr>
        <w:t>:</w:t>
      </w:r>
    </w:p>
    <w:p w:rsidR="00930FC9" w:rsidRDefault="00615F32" w:rsidP="00AE65D5">
      <w:pPr>
        <w:pStyle w:val="a6"/>
        <w:numPr>
          <w:ilvl w:val="0"/>
          <w:numId w:val="18"/>
        </w:numPr>
        <w:ind w:left="0" w:firstLine="709"/>
        <w:jc w:val="both"/>
      </w:pPr>
      <w:r>
        <w:t>Низкий уровень методической новизны,</w:t>
      </w:r>
    </w:p>
    <w:p w:rsidR="00615F32" w:rsidRDefault="00615F32" w:rsidP="00AE65D5">
      <w:pPr>
        <w:pStyle w:val="a6"/>
        <w:numPr>
          <w:ilvl w:val="0"/>
          <w:numId w:val="18"/>
        </w:numPr>
        <w:ind w:left="0" w:firstLine="709"/>
        <w:jc w:val="both"/>
      </w:pPr>
      <w:r>
        <w:t xml:space="preserve">Не всегда структура соответствует  виду методической разработки </w:t>
      </w:r>
    </w:p>
    <w:p w:rsidR="00615F32" w:rsidRDefault="00615F32" w:rsidP="00AE65D5">
      <w:pPr>
        <w:pStyle w:val="a6"/>
        <w:numPr>
          <w:ilvl w:val="0"/>
          <w:numId w:val="18"/>
        </w:numPr>
        <w:ind w:left="0" w:firstLine="709"/>
        <w:jc w:val="both"/>
      </w:pPr>
      <w:r>
        <w:t>Оформление многих работ не соответствует ГОСТ 2008г.</w:t>
      </w:r>
    </w:p>
    <w:p w:rsidR="00615F32" w:rsidRDefault="00615F32" w:rsidP="00AE65D5">
      <w:pPr>
        <w:pStyle w:val="a6"/>
        <w:numPr>
          <w:ilvl w:val="0"/>
          <w:numId w:val="18"/>
        </w:numPr>
        <w:ind w:left="0" w:firstLine="709"/>
        <w:jc w:val="both"/>
      </w:pPr>
      <w:r>
        <w:t>Низкая степень оригинальности;</w:t>
      </w:r>
    </w:p>
    <w:p w:rsidR="00930FC9" w:rsidRDefault="00615F32" w:rsidP="00AE65D5">
      <w:pPr>
        <w:pStyle w:val="a6"/>
        <w:numPr>
          <w:ilvl w:val="0"/>
          <w:numId w:val="18"/>
        </w:numPr>
        <w:ind w:left="0" w:firstLine="709"/>
        <w:jc w:val="both"/>
      </w:pPr>
      <w:r>
        <w:t>Отсутствие  или ф</w:t>
      </w:r>
      <w:r w:rsidR="00930FC9">
        <w:t>ормальный подход к написанию рецензий</w:t>
      </w:r>
    </w:p>
    <w:p w:rsidR="00482F84" w:rsidRPr="00497DBC" w:rsidRDefault="00482F84" w:rsidP="00AE6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 xml:space="preserve">В целом можно отметить, что у участников конкурса </w:t>
      </w:r>
      <w:r w:rsidR="00F4296E" w:rsidRPr="00497DBC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Pr="00497DBC">
        <w:rPr>
          <w:rFonts w:ascii="Times New Roman" w:hAnsi="Times New Roman" w:cs="Times New Roman"/>
          <w:sz w:val="24"/>
          <w:szCs w:val="24"/>
        </w:rPr>
        <w:t>проектировочн</w:t>
      </w:r>
      <w:r w:rsidR="00F4296E" w:rsidRPr="00497DBC">
        <w:rPr>
          <w:rFonts w:ascii="Times New Roman" w:hAnsi="Times New Roman" w:cs="Times New Roman"/>
          <w:sz w:val="24"/>
          <w:szCs w:val="24"/>
        </w:rPr>
        <w:t>ой</w:t>
      </w:r>
      <w:r w:rsidRPr="00497DBC">
        <w:rPr>
          <w:rFonts w:ascii="Times New Roman" w:hAnsi="Times New Roman" w:cs="Times New Roman"/>
          <w:sz w:val="24"/>
          <w:szCs w:val="24"/>
        </w:rPr>
        <w:t xml:space="preserve"> и исследовательск</w:t>
      </w:r>
      <w:r w:rsidR="00F4296E" w:rsidRPr="00497DBC">
        <w:rPr>
          <w:rFonts w:ascii="Times New Roman" w:hAnsi="Times New Roman" w:cs="Times New Roman"/>
          <w:sz w:val="24"/>
          <w:szCs w:val="24"/>
        </w:rPr>
        <w:t>ой</w:t>
      </w:r>
      <w:r w:rsidRPr="00497DBC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593CB4" w:rsidRPr="00497DBC">
        <w:rPr>
          <w:rFonts w:ascii="Times New Roman" w:hAnsi="Times New Roman" w:cs="Times New Roman"/>
          <w:sz w:val="24"/>
          <w:szCs w:val="24"/>
        </w:rPr>
        <w:t>и</w:t>
      </w:r>
      <w:r w:rsidRPr="00497DBC">
        <w:rPr>
          <w:rFonts w:ascii="Times New Roman" w:hAnsi="Times New Roman" w:cs="Times New Roman"/>
          <w:sz w:val="24"/>
          <w:szCs w:val="24"/>
        </w:rPr>
        <w:t>.</w:t>
      </w:r>
    </w:p>
    <w:p w:rsidR="00736E3E" w:rsidRPr="005A5183" w:rsidRDefault="005A5183" w:rsidP="00AE65D5">
      <w:pPr>
        <w:pStyle w:val="a6"/>
        <w:numPr>
          <w:ilvl w:val="1"/>
          <w:numId w:val="21"/>
        </w:numPr>
        <w:ind w:left="0" w:firstLine="709"/>
        <w:jc w:val="both"/>
      </w:pPr>
      <w:r>
        <w:t xml:space="preserve"> Для</w:t>
      </w:r>
      <w:r w:rsidR="009E5A63" w:rsidRPr="005A5183">
        <w:t xml:space="preserve"> методического сопровождения образовательного процесса в ОУ СПО/НПО в условиях перехода на ФГОС нового поколения</w:t>
      </w:r>
      <w:r w:rsidR="009E5A63" w:rsidRPr="005A5183">
        <w:rPr>
          <w:b/>
        </w:rPr>
        <w:t xml:space="preserve">  </w:t>
      </w:r>
      <w:r w:rsidR="009E5A63" w:rsidRPr="005A5183">
        <w:t xml:space="preserve">на базе ОГБОУ ДО </w:t>
      </w:r>
      <w:r w:rsidRPr="005A5183">
        <w:t xml:space="preserve"> «УМЦ ДПО»  была создана </w:t>
      </w:r>
      <w:r>
        <w:rPr>
          <w:b/>
        </w:rPr>
        <w:t>т</w:t>
      </w:r>
      <w:r w:rsidR="00C25DDB" w:rsidRPr="005A5183">
        <w:rPr>
          <w:b/>
        </w:rPr>
        <w:t>ворческая группа</w:t>
      </w:r>
      <w:r w:rsidR="00C25DDB" w:rsidRPr="005A5183">
        <w:t xml:space="preserve"> по разр</w:t>
      </w:r>
      <w:r w:rsidRPr="005A5183">
        <w:t>аботке материалов  и документов</w:t>
      </w:r>
      <w:r w:rsidR="00A8178B" w:rsidRPr="005A5183">
        <w:t xml:space="preserve">. </w:t>
      </w:r>
      <w:r>
        <w:t xml:space="preserve">Мотивом создания и работы творческой группы было отсутствие утвержденных нормативных документов, регламентирующих деятельность ОУ. </w:t>
      </w:r>
      <w:r w:rsidR="00A8178B" w:rsidRPr="005A5183">
        <w:t>В работе творческой группы  принимали участие заместители руководителей, методисты ОУ СПО/НПО. Всего участвовало 1</w:t>
      </w:r>
      <w:r w:rsidR="005162C7" w:rsidRPr="005A5183">
        <w:t>5</w:t>
      </w:r>
      <w:r w:rsidR="00A8178B" w:rsidRPr="005A5183">
        <w:t xml:space="preserve"> человек из 12 ОУ СПО/НПО</w:t>
      </w:r>
      <w:r w:rsidR="00695D62">
        <w:t xml:space="preserve"> (таблица 2)</w:t>
      </w:r>
      <w:r w:rsidR="00A8178B" w:rsidRPr="005A5183">
        <w:t>.</w:t>
      </w:r>
    </w:p>
    <w:p w:rsidR="005162C7" w:rsidRDefault="005162C7" w:rsidP="00AE65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95D6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2C7" w:rsidRDefault="005162C7" w:rsidP="00AE65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ОУ в работе творческой группы</w:t>
      </w:r>
    </w:p>
    <w:p w:rsidR="00AE65D5" w:rsidRPr="009F5040" w:rsidRDefault="00AE65D5" w:rsidP="00AE6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"/>
        <w:gridCol w:w="4474"/>
        <w:gridCol w:w="2790"/>
        <w:gridCol w:w="2456"/>
      </w:tblGrid>
      <w:tr w:rsidR="005162C7" w:rsidRPr="009F5040" w:rsidTr="00456440">
        <w:tc>
          <w:tcPr>
            <w:tcW w:w="1006" w:type="dxa"/>
          </w:tcPr>
          <w:p w:rsidR="005162C7" w:rsidRPr="009F5040" w:rsidRDefault="005162C7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5" w:type="dxa"/>
          </w:tcPr>
          <w:p w:rsidR="005162C7" w:rsidRPr="009F5040" w:rsidRDefault="005162C7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860" w:type="dxa"/>
          </w:tcPr>
          <w:p w:rsidR="005162C7" w:rsidRPr="009F5040" w:rsidRDefault="005162C7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 </w:t>
            </w:r>
          </w:p>
        </w:tc>
        <w:tc>
          <w:tcPr>
            <w:tcW w:w="2507" w:type="dxa"/>
          </w:tcPr>
          <w:p w:rsidR="005162C7" w:rsidRPr="009F5040" w:rsidRDefault="005162C7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«ПКТ»</w:t>
            </w:r>
          </w:p>
        </w:tc>
        <w:tc>
          <w:tcPr>
            <w:tcW w:w="2860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«ТПГК»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СПО «ТМТТ»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«ТАДТ»</w:t>
            </w:r>
          </w:p>
        </w:tc>
        <w:tc>
          <w:tcPr>
            <w:tcW w:w="2860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«ТКДС»</w:t>
            </w:r>
          </w:p>
        </w:tc>
        <w:tc>
          <w:tcPr>
            <w:tcW w:w="2860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«ТТИТ»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15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«ТЭПК»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УМНР, методист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15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«АПТЛ № 8»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15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«ПУ № 12»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«ПУ № 19»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методист</w:t>
            </w:r>
          </w:p>
        </w:tc>
        <w:tc>
          <w:tcPr>
            <w:tcW w:w="2507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ДО «УМЦ ДПО»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начальник отдела</w:t>
            </w:r>
          </w:p>
        </w:tc>
        <w:tc>
          <w:tcPr>
            <w:tcW w:w="2507" w:type="dxa"/>
          </w:tcPr>
          <w:p w:rsidR="005162C7" w:rsidRDefault="005162C7" w:rsidP="0051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2C7" w:rsidTr="00456440">
        <w:tc>
          <w:tcPr>
            <w:tcW w:w="1006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0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5162C7" w:rsidRDefault="005162C7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8178B" w:rsidRPr="0072630B" w:rsidRDefault="00A8178B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1AF" w:rsidRDefault="003C5A43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43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работы творческой группы является </w:t>
      </w:r>
      <w:r w:rsidR="00424491" w:rsidRPr="003C5A43">
        <w:rPr>
          <w:rFonts w:ascii="Times New Roman" w:hAnsi="Times New Roman" w:cs="Times New Roman"/>
          <w:sz w:val="24"/>
          <w:szCs w:val="24"/>
        </w:rPr>
        <w:t>разработка нормативных документов и методических материалов, необходимых для эффективного введения ФГОС СПО/НПО нового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A43" w:rsidRPr="003C5A43" w:rsidRDefault="003C5A43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C11AF" w:rsidRPr="003C5A43" w:rsidRDefault="003C5A43" w:rsidP="00AE6A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</w:t>
      </w:r>
      <w:r w:rsidR="00424491" w:rsidRPr="003C5A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424491" w:rsidRPr="003C5A43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24491" w:rsidRPr="003C5A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24491" w:rsidRPr="003C5A43">
        <w:rPr>
          <w:rFonts w:ascii="Times New Roman" w:hAnsi="Times New Roman" w:cs="Times New Roman"/>
          <w:sz w:val="24"/>
          <w:szCs w:val="24"/>
        </w:rPr>
        <w:t xml:space="preserve"> необходимых документов и методических материалов</w:t>
      </w:r>
    </w:p>
    <w:p w:rsidR="00BC11AF" w:rsidRPr="003C5A43" w:rsidRDefault="00424491" w:rsidP="00AE6A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43">
        <w:rPr>
          <w:rFonts w:ascii="Times New Roman" w:hAnsi="Times New Roman" w:cs="Times New Roman"/>
          <w:sz w:val="24"/>
          <w:szCs w:val="24"/>
        </w:rPr>
        <w:t>Изуч</w:t>
      </w:r>
      <w:r w:rsidR="003C5A43">
        <w:rPr>
          <w:rFonts w:ascii="Times New Roman" w:hAnsi="Times New Roman" w:cs="Times New Roman"/>
          <w:sz w:val="24"/>
          <w:szCs w:val="24"/>
        </w:rPr>
        <w:t>ить</w:t>
      </w:r>
      <w:r w:rsidRPr="003C5A43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3C5A43">
        <w:rPr>
          <w:rFonts w:ascii="Times New Roman" w:hAnsi="Times New Roman" w:cs="Times New Roman"/>
          <w:sz w:val="24"/>
          <w:szCs w:val="24"/>
        </w:rPr>
        <w:t xml:space="preserve">е </w:t>
      </w:r>
      <w:r w:rsidRPr="003C5A43">
        <w:rPr>
          <w:rFonts w:ascii="Times New Roman" w:hAnsi="Times New Roman" w:cs="Times New Roman"/>
          <w:sz w:val="24"/>
          <w:szCs w:val="24"/>
        </w:rPr>
        <w:t>профессиональным сообществом нормативны</w:t>
      </w:r>
      <w:r w:rsidR="003C5A43">
        <w:rPr>
          <w:rFonts w:ascii="Times New Roman" w:hAnsi="Times New Roman" w:cs="Times New Roman"/>
          <w:sz w:val="24"/>
          <w:szCs w:val="24"/>
        </w:rPr>
        <w:t>е</w:t>
      </w:r>
      <w:r w:rsidRPr="003C5A4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C5A43">
        <w:rPr>
          <w:rFonts w:ascii="Times New Roman" w:hAnsi="Times New Roman" w:cs="Times New Roman"/>
          <w:sz w:val="24"/>
          <w:szCs w:val="24"/>
        </w:rPr>
        <w:t>ы</w:t>
      </w:r>
      <w:r w:rsidRPr="003C5A43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 w:rsidR="003C5A43">
        <w:rPr>
          <w:rFonts w:ascii="Times New Roman" w:hAnsi="Times New Roman" w:cs="Times New Roman"/>
          <w:sz w:val="24"/>
          <w:szCs w:val="24"/>
        </w:rPr>
        <w:t xml:space="preserve">е </w:t>
      </w:r>
      <w:r w:rsidRPr="003C5A43">
        <w:rPr>
          <w:rFonts w:ascii="Times New Roman" w:hAnsi="Times New Roman" w:cs="Times New Roman"/>
          <w:sz w:val="24"/>
          <w:szCs w:val="24"/>
        </w:rPr>
        <w:t>материал</w:t>
      </w:r>
      <w:r w:rsidR="003C5A43">
        <w:rPr>
          <w:rFonts w:ascii="Times New Roman" w:hAnsi="Times New Roman" w:cs="Times New Roman"/>
          <w:sz w:val="24"/>
          <w:szCs w:val="24"/>
        </w:rPr>
        <w:t>ы</w:t>
      </w:r>
    </w:p>
    <w:p w:rsidR="003C5A43" w:rsidRPr="003C5A43" w:rsidRDefault="00424491" w:rsidP="00AE6A8B">
      <w:pPr>
        <w:numPr>
          <w:ilvl w:val="0"/>
          <w:numId w:val="8"/>
        </w:numPr>
        <w:spacing w:after="0" w:line="240" w:lineRule="auto"/>
        <w:ind w:left="0" w:firstLine="709"/>
        <w:jc w:val="both"/>
      </w:pPr>
      <w:r w:rsidRPr="003C5A43">
        <w:rPr>
          <w:rFonts w:ascii="Times New Roman" w:hAnsi="Times New Roman" w:cs="Times New Roman"/>
          <w:sz w:val="24"/>
          <w:szCs w:val="24"/>
        </w:rPr>
        <w:t>Разработ</w:t>
      </w:r>
      <w:r w:rsidR="003C5A43">
        <w:rPr>
          <w:rFonts w:ascii="Times New Roman" w:hAnsi="Times New Roman" w:cs="Times New Roman"/>
          <w:sz w:val="24"/>
          <w:szCs w:val="24"/>
        </w:rPr>
        <w:t xml:space="preserve">ать </w:t>
      </w:r>
      <w:r w:rsidRPr="003C5A43">
        <w:rPr>
          <w:rFonts w:ascii="Times New Roman" w:hAnsi="Times New Roman" w:cs="Times New Roman"/>
          <w:sz w:val="24"/>
          <w:szCs w:val="24"/>
        </w:rPr>
        <w:t>нормативны</w:t>
      </w:r>
      <w:r w:rsidR="003C5A43">
        <w:rPr>
          <w:rFonts w:ascii="Times New Roman" w:hAnsi="Times New Roman" w:cs="Times New Roman"/>
          <w:sz w:val="24"/>
          <w:szCs w:val="24"/>
        </w:rPr>
        <w:t>е</w:t>
      </w:r>
      <w:r w:rsidRPr="003C5A4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C5A43">
        <w:rPr>
          <w:rFonts w:ascii="Times New Roman" w:hAnsi="Times New Roman" w:cs="Times New Roman"/>
          <w:sz w:val="24"/>
          <w:szCs w:val="24"/>
        </w:rPr>
        <w:t>ы</w:t>
      </w:r>
      <w:r w:rsidRPr="003C5A43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 w:rsidR="003C5A43">
        <w:rPr>
          <w:rFonts w:ascii="Times New Roman" w:hAnsi="Times New Roman" w:cs="Times New Roman"/>
          <w:sz w:val="24"/>
          <w:szCs w:val="24"/>
        </w:rPr>
        <w:t>е</w:t>
      </w:r>
      <w:r w:rsidRPr="003C5A43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C5A43">
        <w:rPr>
          <w:rFonts w:ascii="Times New Roman" w:hAnsi="Times New Roman" w:cs="Times New Roman"/>
          <w:sz w:val="24"/>
          <w:szCs w:val="24"/>
        </w:rPr>
        <w:t>ы.</w:t>
      </w:r>
      <w:r w:rsidR="003C5A43" w:rsidRPr="003C5A43">
        <w:rPr>
          <w:rFonts w:eastAsiaTheme="minorEastAsia" w:hAnsi="Arial"/>
          <w:color w:val="000000" w:themeColor="text1"/>
          <w:sz w:val="64"/>
          <w:szCs w:val="64"/>
        </w:rPr>
        <w:t xml:space="preserve"> </w:t>
      </w:r>
    </w:p>
    <w:p w:rsidR="00497DBC" w:rsidRPr="00497DBC" w:rsidRDefault="00497DBC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 xml:space="preserve">На заседаниях творческой группы проходило обсуждение </w:t>
      </w:r>
      <w:r>
        <w:rPr>
          <w:rFonts w:ascii="Times New Roman" w:hAnsi="Times New Roman" w:cs="Times New Roman"/>
          <w:sz w:val="24"/>
          <w:szCs w:val="24"/>
        </w:rPr>
        <w:t xml:space="preserve"> перечня необходимых нормативных докум</w:t>
      </w:r>
      <w:r w:rsidR="00FA388E">
        <w:rPr>
          <w:rFonts w:ascii="Times New Roman" w:hAnsi="Times New Roman" w:cs="Times New Roman"/>
          <w:sz w:val="24"/>
          <w:szCs w:val="24"/>
        </w:rPr>
        <w:t>ентов и методических материалов и представленные ОУ СПО/НПО документы и материалы, осуществлялась их корректировка и доработка.</w:t>
      </w:r>
    </w:p>
    <w:p w:rsidR="007F3408" w:rsidRDefault="003C5A43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08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7F3408">
        <w:rPr>
          <w:rFonts w:ascii="Times New Roman" w:hAnsi="Times New Roman" w:cs="Times New Roman"/>
          <w:b/>
          <w:sz w:val="24"/>
          <w:szCs w:val="24"/>
        </w:rPr>
        <w:t>ы</w:t>
      </w:r>
      <w:r w:rsidRPr="007F3408">
        <w:rPr>
          <w:rFonts w:ascii="Times New Roman" w:hAnsi="Times New Roman" w:cs="Times New Roman"/>
          <w:b/>
          <w:sz w:val="24"/>
          <w:szCs w:val="24"/>
        </w:rPr>
        <w:t>:</w:t>
      </w:r>
    </w:p>
    <w:p w:rsidR="007F3408" w:rsidRDefault="007F3408" w:rsidP="00AE6A8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- составлен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408">
        <w:rPr>
          <w:rFonts w:ascii="Times New Roman" w:hAnsi="Times New Roman" w:cs="Times New Roman"/>
          <w:sz w:val="24"/>
          <w:szCs w:val="24"/>
        </w:rPr>
        <w:t xml:space="preserve">перечень нормативных документов и 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>для методического сопровождения образовательного процесса в ОУ СПО/НПО в условиях перехода на ФГОС нового поколения</w:t>
      </w:r>
      <w:r w:rsidR="00482F8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1AF" w:rsidRDefault="007F3408" w:rsidP="00AE6A8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F84">
        <w:rPr>
          <w:rFonts w:ascii="Times New Roman" w:hAnsi="Times New Roman" w:cs="Times New Roman"/>
          <w:sz w:val="24"/>
          <w:szCs w:val="24"/>
        </w:rPr>
        <w:t xml:space="preserve">в июне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F3408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24491" w:rsidRPr="007F3408">
        <w:rPr>
          <w:rFonts w:ascii="Times New Roman" w:hAnsi="Times New Roman" w:cs="Times New Roman"/>
          <w:sz w:val="24"/>
          <w:szCs w:val="24"/>
        </w:rPr>
        <w:t>борник примерных нормативных документов и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491" w:rsidRPr="007F3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20" w:rsidRDefault="005A5183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 целью </w:t>
      </w:r>
      <w:r w:rsidR="00783920" w:rsidRPr="00783920">
        <w:rPr>
          <w:rFonts w:ascii="Times New Roman" w:hAnsi="Times New Roman" w:cs="Times New Roman"/>
          <w:sz w:val="24"/>
          <w:szCs w:val="24"/>
        </w:rPr>
        <w:t>оценки состояния введения ФГОС нового поколения  в практику работы ОУ СПО/НПО в период с 01</w:t>
      </w:r>
      <w:r w:rsidR="00AE6A8B">
        <w:rPr>
          <w:rFonts w:ascii="Times New Roman" w:hAnsi="Times New Roman" w:cs="Times New Roman"/>
          <w:sz w:val="24"/>
          <w:szCs w:val="24"/>
        </w:rPr>
        <w:t xml:space="preserve"> </w:t>
      </w:r>
      <w:r w:rsidR="00783920" w:rsidRPr="00783920">
        <w:rPr>
          <w:rFonts w:ascii="Times New Roman" w:hAnsi="Times New Roman" w:cs="Times New Roman"/>
          <w:sz w:val="24"/>
          <w:szCs w:val="24"/>
        </w:rPr>
        <w:t xml:space="preserve">по 15 июня 2013г. в образовательных учреждениях СПО/НПО будет проводиться </w:t>
      </w:r>
      <w:r w:rsidR="00783920" w:rsidRPr="00AE6A8B">
        <w:rPr>
          <w:rFonts w:ascii="Times New Roman" w:hAnsi="Times New Roman" w:cs="Times New Roman"/>
          <w:b/>
          <w:sz w:val="24"/>
          <w:szCs w:val="24"/>
        </w:rPr>
        <w:t>мониторинг введения Федеральных государственных образовательных стандартов нового поколения.</w:t>
      </w:r>
      <w:r w:rsidR="00783920" w:rsidRPr="00783920">
        <w:rPr>
          <w:rFonts w:ascii="Times New Roman" w:hAnsi="Times New Roman" w:cs="Times New Roman"/>
          <w:sz w:val="24"/>
          <w:szCs w:val="24"/>
        </w:rPr>
        <w:t xml:space="preserve"> </w:t>
      </w:r>
      <w:r w:rsidR="003B1BF7">
        <w:rPr>
          <w:rFonts w:ascii="Times New Roman" w:hAnsi="Times New Roman" w:cs="Times New Roman"/>
          <w:sz w:val="24"/>
          <w:szCs w:val="24"/>
        </w:rPr>
        <w:t xml:space="preserve"> Объектами мониторинга являются условия реализации ФГОС: ОПОП СПО/НПО, ФОС по специальностям СПО/профессиям НПО, педагогические технологии, используемые в обра</w:t>
      </w:r>
      <w:r w:rsidR="002536F7">
        <w:rPr>
          <w:rFonts w:ascii="Times New Roman" w:hAnsi="Times New Roman" w:cs="Times New Roman"/>
          <w:sz w:val="24"/>
          <w:szCs w:val="24"/>
        </w:rPr>
        <w:t>зовательном процессе, повышение квалификации педагогических работников.</w:t>
      </w:r>
    </w:p>
    <w:p w:rsidR="00AE6A8B" w:rsidRDefault="002536F7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проведения мониторинга составлены</w:t>
      </w:r>
      <w:r w:rsidR="00FA388E">
        <w:rPr>
          <w:rFonts w:ascii="Times New Roman" w:hAnsi="Times New Roman" w:cs="Times New Roman"/>
          <w:sz w:val="24"/>
          <w:szCs w:val="24"/>
        </w:rPr>
        <w:t xml:space="preserve"> и размешены на сайте</w:t>
      </w:r>
      <w:r>
        <w:rPr>
          <w:rFonts w:ascii="Times New Roman" w:hAnsi="Times New Roman" w:cs="Times New Roman"/>
          <w:sz w:val="24"/>
          <w:szCs w:val="24"/>
        </w:rPr>
        <w:t>: информационное письмо, график и карта мониторинга.</w:t>
      </w:r>
      <w:proofErr w:type="gramEnd"/>
      <w:r w:rsidR="00AE6A8B">
        <w:rPr>
          <w:rFonts w:ascii="Times New Roman" w:hAnsi="Times New Roman" w:cs="Times New Roman"/>
          <w:sz w:val="24"/>
          <w:szCs w:val="24"/>
        </w:rPr>
        <w:t xml:space="preserve"> Результаты мониторинга будут обобщены  в </w:t>
      </w:r>
      <w:r w:rsidR="00FA388E">
        <w:rPr>
          <w:rFonts w:ascii="Times New Roman" w:hAnsi="Times New Roman" w:cs="Times New Roman"/>
          <w:sz w:val="24"/>
          <w:szCs w:val="24"/>
        </w:rPr>
        <w:t>июне 2013г.</w:t>
      </w:r>
    </w:p>
    <w:p w:rsidR="00AE65D5" w:rsidRPr="00783920" w:rsidRDefault="00AE65D5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E18" w:rsidRPr="0072630B" w:rsidRDefault="00747E18" w:rsidP="00AE6A8B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 xml:space="preserve">2. Совершенствование технологий, форм, методов и средств профессионального обучения и контроля качества </w:t>
      </w:r>
      <w:proofErr w:type="gramStart"/>
      <w:r w:rsidRPr="0072630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7263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630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2630B">
        <w:rPr>
          <w:rFonts w:ascii="Times New Roman" w:hAnsi="Times New Roman" w:cs="Times New Roman"/>
          <w:b/>
          <w:sz w:val="24"/>
          <w:szCs w:val="24"/>
        </w:rPr>
        <w:t xml:space="preserve"> условиях перехода на ФГОС нового поколения.</w:t>
      </w:r>
    </w:p>
    <w:p w:rsidR="00747E18" w:rsidRPr="0072630B" w:rsidRDefault="00747E18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>2.1.</w:t>
      </w:r>
      <w:r w:rsidRPr="007263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630B">
        <w:rPr>
          <w:rFonts w:ascii="Times New Roman" w:hAnsi="Times New Roman" w:cs="Times New Roman"/>
          <w:b/>
          <w:sz w:val="24"/>
          <w:szCs w:val="24"/>
        </w:rPr>
        <w:t xml:space="preserve">Областная научно-практическая лаборатория по апробации </w:t>
      </w:r>
      <w:proofErr w:type="spellStart"/>
      <w:r w:rsidRPr="0072630B">
        <w:rPr>
          <w:rFonts w:ascii="Times New Roman" w:hAnsi="Times New Roman" w:cs="Times New Roman"/>
          <w:b/>
          <w:sz w:val="24"/>
          <w:szCs w:val="24"/>
        </w:rPr>
        <w:t>практикоориентированных</w:t>
      </w:r>
      <w:proofErr w:type="spellEnd"/>
      <w:r w:rsidRPr="0072630B">
        <w:rPr>
          <w:rFonts w:ascii="Times New Roman" w:hAnsi="Times New Roman" w:cs="Times New Roman"/>
          <w:b/>
          <w:sz w:val="24"/>
          <w:szCs w:val="24"/>
        </w:rPr>
        <w:t xml:space="preserve"> технологий.</w:t>
      </w:r>
    </w:p>
    <w:p w:rsidR="00482F84" w:rsidRDefault="006D5E12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7"/>
          <w:sz w:val="24"/>
          <w:szCs w:val="24"/>
        </w:rPr>
      </w:pPr>
      <w:r w:rsidRPr="00482F8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Введение ФГОС </w:t>
      </w:r>
      <w:r w:rsidR="00482F84" w:rsidRPr="00482F8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СПО </w:t>
      </w:r>
      <w:r w:rsidR="00482F8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и </w:t>
      </w:r>
      <w:r w:rsidRPr="00482F84">
        <w:rPr>
          <w:rFonts w:ascii="Times New Roman" w:hAnsi="Times New Roman" w:cs="Times New Roman"/>
          <w:bCs/>
          <w:iCs/>
          <w:spacing w:val="-7"/>
          <w:sz w:val="24"/>
          <w:szCs w:val="24"/>
        </w:rPr>
        <w:t>НПО  нового поколения определило и требования к педагогическим технологиям, основной характерной чертой которых должна стать профессионально ориентированная направленность.</w:t>
      </w:r>
      <w:r w:rsidR="00482F8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</w:t>
      </w:r>
    </w:p>
    <w:p w:rsidR="00747E18" w:rsidRPr="0072630B" w:rsidRDefault="00747E18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72630B">
        <w:rPr>
          <w:rFonts w:ascii="Times New Roman" w:hAnsi="Times New Roman" w:cs="Times New Roman"/>
          <w:bCs/>
          <w:iCs/>
          <w:spacing w:val="-7"/>
          <w:sz w:val="24"/>
          <w:szCs w:val="24"/>
        </w:rPr>
        <w:t>С января 2013 года работала</w:t>
      </w:r>
      <w:r w:rsidRPr="0072630B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научно-практическая лаборатория</w:t>
      </w:r>
      <w:r w:rsidRPr="0072630B">
        <w:rPr>
          <w:rFonts w:ascii="Times New Roman" w:hAnsi="Times New Roman" w:cs="Times New Roman"/>
          <w:sz w:val="24"/>
          <w:szCs w:val="24"/>
        </w:rPr>
        <w:t xml:space="preserve"> </w:t>
      </w:r>
      <w:r w:rsidRPr="0072630B">
        <w:rPr>
          <w:rFonts w:ascii="Times New Roman" w:hAnsi="Times New Roman" w:cs="Times New Roman"/>
          <w:b/>
          <w:sz w:val="24"/>
          <w:szCs w:val="24"/>
        </w:rPr>
        <w:t xml:space="preserve">по апробации и применению </w:t>
      </w:r>
      <w:proofErr w:type="spellStart"/>
      <w:r w:rsidRPr="0072630B">
        <w:rPr>
          <w:rFonts w:ascii="Times New Roman" w:hAnsi="Times New Roman" w:cs="Times New Roman"/>
          <w:b/>
          <w:sz w:val="24"/>
          <w:szCs w:val="24"/>
        </w:rPr>
        <w:t>практикоориентированных</w:t>
      </w:r>
      <w:proofErr w:type="spellEnd"/>
      <w:r w:rsidRPr="0072630B">
        <w:rPr>
          <w:rFonts w:ascii="Times New Roman" w:hAnsi="Times New Roman" w:cs="Times New Roman"/>
          <w:b/>
          <w:sz w:val="24"/>
          <w:szCs w:val="24"/>
        </w:rPr>
        <w:t xml:space="preserve"> технологий.</w:t>
      </w:r>
    </w:p>
    <w:p w:rsidR="00747E18" w:rsidRDefault="00747E18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72630B">
        <w:rPr>
          <w:rFonts w:ascii="Times New Roman" w:hAnsi="Times New Roman" w:cs="Times New Roman"/>
          <w:sz w:val="24"/>
          <w:szCs w:val="24"/>
        </w:rPr>
        <w:t xml:space="preserve">: </w:t>
      </w:r>
      <w:r w:rsidR="0072630B" w:rsidRPr="002074C4">
        <w:rPr>
          <w:rFonts w:ascii="Times New Roman" w:hAnsi="Times New Roman" w:cs="Times New Roman"/>
          <w:sz w:val="24"/>
          <w:szCs w:val="24"/>
        </w:rPr>
        <w:t>способствовать формированию готовности педагогов ОУ СПО/НПО к осознанному выбору и использованию современных практико-ориентированных технологий в профессионально-педагогической деятельности.</w:t>
      </w:r>
    </w:p>
    <w:p w:rsidR="00902719" w:rsidRDefault="00902719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лаборатории приняло участие 17 человек из 9 ОУ СПО/НПО. Участвовали различные категории руководящих и педагогических работников: зам.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зам. директора по НУМР, методист</w:t>
      </w:r>
      <w:r w:rsidR="00695D62">
        <w:rPr>
          <w:rFonts w:ascii="Times New Roman" w:hAnsi="Times New Roman" w:cs="Times New Roman"/>
          <w:sz w:val="24"/>
          <w:szCs w:val="24"/>
        </w:rPr>
        <w:t>ы, преподаватели, мастера п/о (т</w:t>
      </w:r>
      <w:r>
        <w:rPr>
          <w:rFonts w:ascii="Times New Roman" w:hAnsi="Times New Roman" w:cs="Times New Roman"/>
          <w:sz w:val="24"/>
          <w:szCs w:val="24"/>
        </w:rPr>
        <w:t>аблица</w:t>
      </w:r>
      <w:r w:rsidR="00695D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65D5" w:rsidRDefault="00AE65D5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D5" w:rsidRDefault="00AE65D5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D5" w:rsidRDefault="00AE65D5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D5" w:rsidRDefault="00AE65D5" w:rsidP="00AE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719" w:rsidRDefault="00902719" w:rsidP="00553B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95D6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02719" w:rsidRPr="009F5040" w:rsidRDefault="00902719" w:rsidP="00553B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ОУ в работе лаборатории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4466"/>
        <w:gridCol w:w="2802"/>
        <w:gridCol w:w="2453"/>
      </w:tblGrid>
      <w:tr w:rsidR="00902719" w:rsidRPr="009F5040" w:rsidTr="00456440">
        <w:tc>
          <w:tcPr>
            <w:tcW w:w="1006" w:type="dxa"/>
          </w:tcPr>
          <w:p w:rsidR="00902719" w:rsidRPr="009F5040" w:rsidRDefault="00902719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5" w:type="dxa"/>
          </w:tcPr>
          <w:p w:rsidR="00902719" w:rsidRPr="009F5040" w:rsidRDefault="00902719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860" w:type="dxa"/>
          </w:tcPr>
          <w:p w:rsidR="00902719" w:rsidRPr="009F5040" w:rsidRDefault="00902719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 </w:t>
            </w:r>
          </w:p>
        </w:tc>
        <w:tc>
          <w:tcPr>
            <w:tcW w:w="2507" w:type="dxa"/>
          </w:tcPr>
          <w:p w:rsidR="00902719" w:rsidRPr="009F5040" w:rsidRDefault="00902719" w:rsidP="00456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«СПК»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НУМР, </w:t>
            </w: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«ТПГК»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СПО «ТМТТ»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«ТАК»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«ТКДС»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ТомИнТех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«ПУ № 19»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НПО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38»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719" w:rsidTr="00456440">
        <w:tc>
          <w:tcPr>
            <w:tcW w:w="1006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0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902719" w:rsidRDefault="00902719" w:rsidP="0045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02719" w:rsidRDefault="00902719" w:rsidP="0069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заседании лаборатории была проведена диагностика участников и составлен план работы лаборатории</w:t>
      </w:r>
      <w:r w:rsidR="00695D62">
        <w:rPr>
          <w:rFonts w:ascii="Times New Roman" w:hAnsi="Times New Roman" w:cs="Times New Roman"/>
          <w:sz w:val="24"/>
          <w:szCs w:val="24"/>
        </w:rPr>
        <w:t xml:space="preserve"> (таблица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D62" w:rsidRDefault="00695D62" w:rsidP="00695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57AEC" w:rsidRDefault="00E57AEC" w:rsidP="00695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лаборатории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5"/>
        <w:gridCol w:w="4168"/>
        <w:gridCol w:w="2657"/>
        <w:gridCol w:w="2684"/>
      </w:tblGrid>
      <w:tr w:rsidR="00E57AEC" w:rsidTr="00E57AEC">
        <w:tc>
          <w:tcPr>
            <w:tcW w:w="124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7AEC" w:rsidTr="00E57AEC">
        <w:tc>
          <w:tcPr>
            <w:tcW w:w="124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классификация,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2013г.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</w:p>
        </w:tc>
      </w:tr>
      <w:tr w:rsidR="00E57AEC" w:rsidTr="00E57AEC">
        <w:tc>
          <w:tcPr>
            <w:tcW w:w="124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  в образовательном процессе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14.марта 2013г.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В.Н.,</w:t>
            </w:r>
          </w:p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Г.П.</w:t>
            </w:r>
          </w:p>
        </w:tc>
      </w:tr>
      <w:tr w:rsidR="00E57AEC" w:rsidTr="00E57AEC">
        <w:tc>
          <w:tcPr>
            <w:tcW w:w="124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позиционного обучения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апреля 2013г.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</w:p>
        </w:tc>
      </w:tr>
      <w:tr w:rsidR="00E57AEC" w:rsidTr="00E57AEC">
        <w:tc>
          <w:tcPr>
            <w:tcW w:w="124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2013г.</w:t>
            </w:r>
          </w:p>
        </w:tc>
        <w:tc>
          <w:tcPr>
            <w:tcW w:w="2747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Е.А.,</w:t>
            </w:r>
          </w:p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Палагина С.Н.</w:t>
            </w:r>
          </w:p>
        </w:tc>
      </w:tr>
      <w:tr w:rsidR="00482F84" w:rsidTr="00E57AEC">
        <w:tc>
          <w:tcPr>
            <w:tcW w:w="1242" w:type="dxa"/>
          </w:tcPr>
          <w:p w:rsidR="00482F84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482F84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Обсуждение промежуточных результатов.</w:t>
            </w:r>
          </w:p>
        </w:tc>
        <w:tc>
          <w:tcPr>
            <w:tcW w:w="2747" w:type="dxa"/>
          </w:tcPr>
          <w:p w:rsidR="00482F84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2013г. </w:t>
            </w:r>
          </w:p>
        </w:tc>
        <w:tc>
          <w:tcPr>
            <w:tcW w:w="2747" w:type="dxa"/>
          </w:tcPr>
          <w:p w:rsidR="00482F84" w:rsidRDefault="00482F84" w:rsidP="0048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</w:p>
        </w:tc>
      </w:tr>
      <w:tr w:rsidR="00E57AEC" w:rsidTr="00E57AEC">
        <w:tc>
          <w:tcPr>
            <w:tcW w:w="1242" w:type="dxa"/>
          </w:tcPr>
          <w:p w:rsidR="00E57AEC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7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57AEC" w:rsidRDefault="00E57AEC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2747" w:type="dxa"/>
          </w:tcPr>
          <w:p w:rsidR="00E57AEC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</w:tcPr>
          <w:p w:rsidR="00EF221E" w:rsidRDefault="00EF221E" w:rsidP="00EF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Е.А.,</w:t>
            </w:r>
          </w:p>
          <w:p w:rsidR="00EF221E" w:rsidRDefault="00EF221E" w:rsidP="00EF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Палагина С.Н.</w:t>
            </w:r>
          </w:p>
        </w:tc>
      </w:tr>
      <w:tr w:rsidR="00E57AEC" w:rsidTr="00E57AEC">
        <w:tc>
          <w:tcPr>
            <w:tcW w:w="1242" w:type="dxa"/>
          </w:tcPr>
          <w:p w:rsidR="00E57AEC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57AEC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</w:t>
            </w:r>
          </w:p>
        </w:tc>
        <w:tc>
          <w:tcPr>
            <w:tcW w:w="2747" w:type="dxa"/>
          </w:tcPr>
          <w:p w:rsidR="00E57AEC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7" w:type="dxa"/>
          </w:tcPr>
          <w:p w:rsidR="00E57AEC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(технологии) обучения.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модерации</w:t>
            </w:r>
            <w:proofErr w:type="spellEnd"/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дебаты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Палагина С.Н.</w:t>
            </w:r>
          </w:p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М.А.</w:t>
            </w: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портфолио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Г.В.</w:t>
            </w: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обучения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2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технология обучения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1E" w:rsidTr="00E57AEC">
        <w:tc>
          <w:tcPr>
            <w:tcW w:w="1242" w:type="dxa"/>
          </w:tcPr>
          <w:p w:rsidR="00EF221E" w:rsidRDefault="00482F84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Итоги работы лаборатории.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47" w:type="dxa"/>
          </w:tcPr>
          <w:p w:rsidR="00EF221E" w:rsidRDefault="00EF221E" w:rsidP="0074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Е.А.</w:t>
            </w:r>
          </w:p>
        </w:tc>
      </w:tr>
    </w:tbl>
    <w:p w:rsidR="00902719" w:rsidRDefault="00902719" w:rsidP="00695D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участников лаборатории по приме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нению практико-ориентированных технологий</w:t>
      </w:r>
      <w:r w:rsidR="00E872D4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(таблица</w:t>
      </w:r>
      <w:r w:rsidR="00695D6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E872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показали, что</w:t>
      </w:r>
      <w:r w:rsidR="004941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 постоянно, систематически ИКТ (55%), технологии профессионального обучения, ориентированные на действие (33%) и методы активного обучения (33%). Применяют ограниченно, фрагментарно - проектные технологии (55%), игровые технологии (55%), интерактивные методы (технологии) обучения (44%). Знают только теоретически – технологию портфолио (66%), технологию позиционного обучения (55%), интерактивные методы (технологии) обучения (44%)</w:t>
      </w:r>
      <w:r w:rsidR="007F1199">
        <w:rPr>
          <w:rFonts w:ascii="Times New Roman" w:eastAsia="Times New Roman" w:hAnsi="Times New Roman"/>
          <w:sz w:val="24"/>
          <w:szCs w:val="24"/>
          <w:lang w:eastAsia="ru-RU"/>
        </w:rPr>
        <w:t>, технологию РКМЧП (44%). Не знают, не применяют: технологию кейс-</w:t>
      </w:r>
      <w:proofErr w:type="spellStart"/>
      <w:r w:rsidR="007F1199">
        <w:rPr>
          <w:rFonts w:ascii="Times New Roman" w:eastAsia="Times New Roman" w:hAnsi="Times New Roman"/>
          <w:sz w:val="24"/>
          <w:szCs w:val="24"/>
          <w:lang w:eastAsia="ru-RU"/>
        </w:rPr>
        <w:t>стади</w:t>
      </w:r>
      <w:proofErr w:type="spellEnd"/>
      <w:r w:rsidR="007F1199">
        <w:rPr>
          <w:rFonts w:ascii="Times New Roman" w:eastAsia="Times New Roman" w:hAnsi="Times New Roman"/>
          <w:sz w:val="24"/>
          <w:szCs w:val="24"/>
          <w:lang w:eastAsia="ru-RU"/>
        </w:rPr>
        <w:t xml:space="preserve"> (33%), проектную технологию (11%), технологию позиционного обучения (11%), технологию РКМЧП (11%).</w:t>
      </w:r>
    </w:p>
    <w:p w:rsidR="00E872D4" w:rsidRDefault="00E872D4" w:rsidP="00695D6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</w:t>
      </w:r>
      <w:r w:rsidR="00695D62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</w:p>
    <w:p w:rsidR="00E872D4" w:rsidRPr="00490E58" w:rsidRDefault="00E872D4" w:rsidP="00695D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участников лаборатории по приме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нению практико-ориентированных технологий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03"/>
        <w:gridCol w:w="1724"/>
        <w:gridCol w:w="1592"/>
        <w:gridCol w:w="1592"/>
      </w:tblGrid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 постоянно, системно, могу поделиться опытом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Применяю ограниченно, фрагментарно, испытываю трудности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 только теоретически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знаю, не применяю</w:t>
            </w: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Традиционные формы обучения с использованием практических занятий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Активные методы обучения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 (4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Интерактивные методы (технологии) обучения 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чел)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 (4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 (5 чел.)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Личностно-ориентированные технологии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 (5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технология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 (5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 (2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</w:t>
            </w:r>
            <w:r w:rsidR="00B6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 (4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чел)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 (2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 (4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</w:t>
            </w:r>
            <w:r w:rsidR="00B6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кейс-</w:t>
            </w:r>
            <w:proofErr w:type="spellStart"/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</w:t>
            </w:r>
            <w:proofErr w:type="spellEnd"/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 (2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портфолио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 (2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66% (6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позиционного обучения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 (2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 (5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 (1 чел</w:t>
            </w:r>
            <w:r w:rsidR="00B6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02719" w:rsidRPr="00431B96" w:rsidTr="0049415F">
        <w:tc>
          <w:tcPr>
            <w:tcW w:w="3369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профессионального обучения, ориентированные на действие</w:t>
            </w:r>
          </w:p>
        </w:tc>
        <w:tc>
          <w:tcPr>
            <w:tcW w:w="1503" w:type="dxa"/>
            <w:shd w:val="clear" w:color="auto" w:fill="auto"/>
          </w:tcPr>
          <w:p w:rsidR="00902719" w:rsidRPr="00431B96" w:rsidRDefault="00A9271B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724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 (4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49415F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33% (3 чел.)</w:t>
            </w:r>
          </w:p>
        </w:tc>
        <w:tc>
          <w:tcPr>
            <w:tcW w:w="1592" w:type="dxa"/>
            <w:shd w:val="clear" w:color="auto" w:fill="auto"/>
          </w:tcPr>
          <w:p w:rsidR="00902719" w:rsidRPr="00431B96" w:rsidRDefault="00902719" w:rsidP="0045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4606" w:rsidRPr="00482F84" w:rsidRDefault="00F84606" w:rsidP="00482F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2F84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</w:p>
    <w:p w:rsidR="00F84606" w:rsidRDefault="00B66F78" w:rsidP="00482F84">
      <w:pPr>
        <w:pStyle w:val="a6"/>
        <w:numPr>
          <w:ilvl w:val="0"/>
          <w:numId w:val="6"/>
        </w:numPr>
        <w:ind w:left="0"/>
        <w:jc w:val="both"/>
      </w:pPr>
      <w:r>
        <w:t xml:space="preserve"> у участников </w:t>
      </w:r>
      <w:r w:rsidR="00F84606">
        <w:t xml:space="preserve">низкий уровень владения </w:t>
      </w:r>
      <w:r>
        <w:t>технологиями;</w:t>
      </w:r>
    </w:p>
    <w:p w:rsidR="006A2404" w:rsidRDefault="006A2404" w:rsidP="00482F84">
      <w:pPr>
        <w:pStyle w:val="a6"/>
        <w:numPr>
          <w:ilvl w:val="0"/>
          <w:numId w:val="6"/>
        </w:numPr>
        <w:ind w:left="0"/>
        <w:jc w:val="both"/>
      </w:pPr>
      <w:r>
        <w:t>большая загруженность педагогов, нехватка времени для самостоятельного освоения педагогических технологий;</w:t>
      </w:r>
    </w:p>
    <w:p w:rsidR="00B66F78" w:rsidRPr="00F84606" w:rsidRDefault="0059639B" w:rsidP="00482F84">
      <w:pPr>
        <w:pStyle w:val="a6"/>
        <w:numPr>
          <w:ilvl w:val="0"/>
          <w:numId w:val="6"/>
        </w:numPr>
        <w:ind w:left="0"/>
        <w:jc w:val="both"/>
      </w:pPr>
      <w:r>
        <w:t>н</w:t>
      </w:r>
      <w:r w:rsidR="00B66F78">
        <w:t xml:space="preserve">епостоянный состав </w:t>
      </w:r>
      <w:r w:rsidR="00482F84">
        <w:t xml:space="preserve">участников </w:t>
      </w:r>
      <w:r w:rsidR="00B66F78">
        <w:t>лаборатории.</w:t>
      </w:r>
    </w:p>
    <w:p w:rsidR="00F84606" w:rsidRDefault="00747E18" w:rsidP="0048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7F1199">
        <w:rPr>
          <w:rFonts w:ascii="Times New Roman" w:hAnsi="Times New Roman" w:cs="Times New Roman"/>
          <w:b/>
          <w:sz w:val="24"/>
          <w:szCs w:val="24"/>
        </w:rPr>
        <w:t xml:space="preserve"> работы лаборатории</w:t>
      </w:r>
      <w:r w:rsidRPr="007263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6B5E" w:rsidRPr="00E76B5E" w:rsidRDefault="00F84606" w:rsidP="0048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E76B5E" w:rsidRPr="000D5C20">
        <w:rPr>
          <w:rFonts w:ascii="Times New Roman" w:hAnsi="Times New Roman" w:cs="Times New Roman"/>
          <w:sz w:val="24"/>
          <w:szCs w:val="24"/>
        </w:rPr>
        <w:t>у</w:t>
      </w:r>
      <w:r w:rsidR="00E7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99">
        <w:rPr>
          <w:rFonts w:ascii="Times New Roman" w:hAnsi="Times New Roman" w:cs="Times New Roman"/>
          <w:sz w:val="24"/>
          <w:szCs w:val="24"/>
        </w:rPr>
        <w:t>участник</w:t>
      </w:r>
      <w:r w:rsidR="00E76B5E">
        <w:rPr>
          <w:rFonts w:ascii="Times New Roman" w:hAnsi="Times New Roman" w:cs="Times New Roman"/>
          <w:sz w:val="24"/>
          <w:szCs w:val="24"/>
        </w:rPr>
        <w:t>ов</w:t>
      </w:r>
      <w:r w:rsidR="007F1199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E76B5E">
        <w:rPr>
          <w:rFonts w:ascii="Times New Roman" w:hAnsi="Times New Roman" w:cs="Times New Roman"/>
          <w:sz w:val="24"/>
          <w:szCs w:val="24"/>
        </w:rPr>
        <w:t xml:space="preserve"> сформированы </w:t>
      </w:r>
      <w:r w:rsidR="00E76B5E" w:rsidRPr="00E76B5E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2441A3" w:rsidRDefault="00E76B5E" w:rsidP="0048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целом; </w:t>
      </w:r>
    </w:p>
    <w:p w:rsidR="002441A3" w:rsidRPr="002441A3" w:rsidRDefault="002441A3" w:rsidP="00482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1A3">
        <w:rPr>
          <w:rFonts w:ascii="Times New Roman" w:hAnsi="Times New Roman" w:cs="Times New Roman"/>
          <w:sz w:val="24"/>
          <w:szCs w:val="24"/>
        </w:rPr>
        <w:t>конструирование урока на основании электронных образовательных ресурсов и создание урока с помощью инструментов интерактивной доски</w:t>
      </w:r>
    </w:p>
    <w:p w:rsidR="002441A3" w:rsidRDefault="002441A3" w:rsidP="004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-особенности</w:t>
      </w:r>
      <w:r w:rsidR="00E76B5E">
        <w:rPr>
          <w:rFonts w:ascii="Times New Roman" w:hAnsi="Times New Roman" w:cs="Times New Roman"/>
          <w:sz w:val="24"/>
          <w:szCs w:val="24"/>
        </w:rPr>
        <w:t xml:space="preserve"> технологий позиционного обучения 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B5E" w:rsidRDefault="00E76B5E" w:rsidP="0048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76B5E">
        <w:rPr>
          <w:rFonts w:ascii="Times New Roman" w:hAnsi="Times New Roman" w:cs="Times New Roman"/>
          <w:b/>
          <w:sz w:val="24"/>
          <w:szCs w:val="24"/>
        </w:rPr>
        <w:t>мения:</w:t>
      </w:r>
    </w:p>
    <w:p w:rsidR="000D5C20" w:rsidRDefault="000D5C20" w:rsidP="004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интерактивной доски на занятиях,</w:t>
      </w:r>
    </w:p>
    <w:p w:rsidR="002441A3" w:rsidRDefault="000D5C20" w:rsidP="004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применения технологий позиционного обучения и проектной деятельности в образовательном процесс</w:t>
      </w:r>
      <w:r w:rsidR="00F84606">
        <w:rPr>
          <w:rFonts w:ascii="Times New Roman" w:hAnsi="Times New Roman" w:cs="Times New Roman"/>
          <w:sz w:val="24"/>
          <w:szCs w:val="24"/>
        </w:rPr>
        <w:t>е;</w:t>
      </w:r>
    </w:p>
    <w:p w:rsidR="00747E18" w:rsidRDefault="00F84606" w:rsidP="004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747E18" w:rsidRPr="0072630B">
        <w:rPr>
          <w:rFonts w:ascii="Times New Roman" w:hAnsi="Times New Roman" w:cs="Times New Roman"/>
          <w:sz w:val="24"/>
          <w:szCs w:val="24"/>
        </w:rPr>
        <w:t xml:space="preserve">ланируется </w:t>
      </w:r>
      <w:r w:rsidR="00747E18" w:rsidRPr="002441A3">
        <w:rPr>
          <w:rFonts w:ascii="Times New Roman" w:hAnsi="Times New Roman" w:cs="Times New Roman"/>
          <w:b/>
          <w:sz w:val="24"/>
          <w:szCs w:val="24"/>
        </w:rPr>
        <w:t xml:space="preserve">издание </w:t>
      </w:r>
      <w:r w:rsidR="00FA388E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47E18" w:rsidRPr="002441A3">
        <w:rPr>
          <w:rFonts w:ascii="Times New Roman" w:hAnsi="Times New Roman" w:cs="Times New Roman"/>
          <w:b/>
          <w:sz w:val="24"/>
          <w:szCs w:val="24"/>
        </w:rPr>
        <w:t>сборника</w:t>
      </w:r>
      <w:r w:rsidR="00747E18" w:rsidRPr="0072630B">
        <w:rPr>
          <w:rFonts w:ascii="Times New Roman" w:hAnsi="Times New Roman" w:cs="Times New Roman"/>
          <w:sz w:val="24"/>
          <w:szCs w:val="24"/>
        </w:rPr>
        <w:t xml:space="preserve"> по </w:t>
      </w:r>
      <w:r w:rsidR="00FA388E">
        <w:rPr>
          <w:rFonts w:ascii="Times New Roman" w:hAnsi="Times New Roman" w:cs="Times New Roman"/>
          <w:sz w:val="24"/>
          <w:szCs w:val="24"/>
        </w:rPr>
        <w:t xml:space="preserve">промежуточным </w:t>
      </w:r>
      <w:r w:rsidR="00747E18" w:rsidRPr="0072630B">
        <w:rPr>
          <w:rFonts w:ascii="Times New Roman" w:hAnsi="Times New Roman" w:cs="Times New Roman"/>
          <w:sz w:val="24"/>
          <w:szCs w:val="24"/>
        </w:rPr>
        <w:t>итогам работы лаборатории.</w:t>
      </w:r>
    </w:p>
    <w:p w:rsidR="00747E18" w:rsidRPr="0072630B" w:rsidRDefault="00747E18" w:rsidP="00747E18">
      <w:pPr>
        <w:shd w:val="clear" w:color="auto" w:fill="FFFFFF"/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>3. Развитие  профессиональных компетентностей руководящих и педагогических работников в условиях перехода на ФГОС нового поколения.</w:t>
      </w:r>
    </w:p>
    <w:p w:rsidR="00747E18" w:rsidRDefault="00F06D0D" w:rsidP="006A2404">
      <w:pPr>
        <w:shd w:val="clear" w:color="auto" w:fill="FFFFFF"/>
        <w:tabs>
          <w:tab w:val="num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ФГОС нового поколения  требует постоянного развития у руководящих и педагогических работников профессиональных компетенций. </w:t>
      </w:r>
      <w:r w:rsidR="009E47FF"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</w:rPr>
        <w:t xml:space="preserve">повышения профессионализма, </w:t>
      </w:r>
      <w:r w:rsidR="009E47FF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E47FF">
        <w:rPr>
          <w:rFonts w:ascii="Times New Roman" w:hAnsi="Times New Roman" w:cs="Times New Roman"/>
          <w:sz w:val="24"/>
          <w:szCs w:val="24"/>
        </w:rPr>
        <w:t xml:space="preserve">пыта, выявления проблем </w:t>
      </w:r>
      <w:r w:rsidR="008C2466">
        <w:rPr>
          <w:rFonts w:ascii="Times New Roman" w:hAnsi="Times New Roman" w:cs="Times New Roman"/>
          <w:sz w:val="24"/>
          <w:szCs w:val="24"/>
        </w:rPr>
        <w:t xml:space="preserve">введения ФГОС НПО/СПО </w:t>
      </w:r>
      <w:r w:rsidR="009E47FF">
        <w:rPr>
          <w:rFonts w:ascii="Times New Roman" w:hAnsi="Times New Roman" w:cs="Times New Roman"/>
          <w:sz w:val="24"/>
          <w:szCs w:val="24"/>
        </w:rPr>
        <w:t xml:space="preserve">в течение 2013 </w:t>
      </w:r>
      <w:r w:rsidR="009E47FF">
        <w:rPr>
          <w:rFonts w:ascii="Times New Roman" w:hAnsi="Times New Roman" w:cs="Times New Roman"/>
          <w:sz w:val="24"/>
          <w:szCs w:val="24"/>
        </w:rPr>
        <w:lastRenderedPageBreak/>
        <w:t xml:space="preserve">года проводились различные </w:t>
      </w:r>
      <w:r>
        <w:rPr>
          <w:rFonts w:ascii="Times New Roman" w:hAnsi="Times New Roman" w:cs="Times New Roman"/>
          <w:sz w:val="24"/>
          <w:szCs w:val="24"/>
        </w:rPr>
        <w:t>мероприятия как на базе ОГБОУ ДО «УМЦ ДПО», так и на базах ОУ СПО/НПО.</w:t>
      </w:r>
    </w:p>
    <w:p w:rsidR="00FA388E" w:rsidRDefault="00FA388E" w:rsidP="00695D62">
      <w:pPr>
        <w:shd w:val="clear" w:color="auto" w:fill="FFFFFF"/>
        <w:tabs>
          <w:tab w:val="num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2013 года ОГБОУ ДО «УМЦ ДПО» было организовано и проведено </w:t>
      </w:r>
      <w:r w:rsidR="00BF73D6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F3602">
        <w:rPr>
          <w:rFonts w:ascii="Times New Roman" w:hAnsi="Times New Roman" w:cs="Times New Roman"/>
          <w:sz w:val="24"/>
          <w:szCs w:val="24"/>
        </w:rPr>
        <w:t>, направленных на методическое сопровождение и поддержку ОУ СПО/НПО по введению ФГОС</w:t>
      </w:r>
      <w:r>
        <w:rPr>
          <w:rFonts w:ascii="Times New Roman" w:hAnsi="Times New Roman" w:cs="Times New Roman"/>
          <w:sz w:val="24"/>
          <w:szCs w:val="24"/>
        </w:rPr>
        <w:t xml:space="preserve"> (таблица</w:t>
      </w:r>
      <w:r w:rsidR="00695D6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42A">
        <w:rPr>
          <w:rFonts w:ascii="Times New Roman" w:hAnsi="Times New Roman" w:cs="Times New Roman"/>
          <w:sz w:val="24"/>
          <w:szCs w:val="24"/>
        </w:rPr>
        <w:t xml:space="preserve">, в которых приняло участие 230 человек. </w:t>
      </w:r>
      <w:r w:rsidR="00695D62">
        <w:rPr>
          <w:rFonts w:ascii="Times New Roman" w:hAnsi="Times New Roman" w:cs="Times New Roman"/>
          <w:sz w:val="24"/>
          <w:szCs w:val="24"/>
        </w:rPr>
        <w:t xml:space="preserve"> Методическая помощь и поддержка была оказана 13ОУ СПО/НПО.</w:t>
      </w:r>
    </w:p>
    <w:p w:rsidR="002667F8" w:rsidRPr="009E47FF" w:rsidRDefault="002667F8" w:rsidP="00695D62">
      <w:pPr>
        <w:shd w:val="clear" w:color="auto" w:fill="FFFFFF"/>
        <w:tabs>
          <w:tab w:val="num" w:pos="720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95D6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47E18" w:rsidRPr="002667F8" w:rsidRDefault="002667F8" w:rsidP="00695D6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667F8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Мероприятия, проведенные в 2013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"/>
        <w:gridCol w:w="2422"/>
        <w:gridCol w:w="1558"/>
        <w:gridCol w:w="2034"/>
        <w:gridCol w:w="1986"/>
        <w:gridCol w:w="2070"/>
      </w:tblGrid>
      <w:tr w:rsidR="00456440" w:rsidTr="00FA388E">
        <w:tc>
          <w:tcPr>
            <w:tcW w:w="634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/п</w:t>
            </w:r>
          </w:p>
        </w:tc>
        <w:tc>
          <w:tcPr>
            <w:tcW w:w="2422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Дата проведения</w:t>
            </w:r>
          </w:p>
        </w:tc>
        <w:tc>
          <w:tcPr>
            <w:tcW w:w="2034" w:type="dxa"/>
          </w:tcPr>
          <w:p w:rsidR="0044066E" w:rsidRDefault="0044066E" w:rsidP="00C25DDB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Место проведения</w:t>
            </w:r>
          </w:p>
        </w:tc>
        <w:tc>
          <w:tcPr>
            <w:tcW w:w="1986" w:type="dxa"/>
          </w:tcPr>
          <w:p w:rsidR="0044066E" w:rsidRDefault="0044066E" w:rsidP="00C25DDB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Участники</w:t>
            </w:r>
          </w:p>
        </w:tc>
        <w:tc>
          <w:tcPr>
            <w:tcW w:w="2070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Результат</w:t>
            </w:r>
          </w:p>
        </w:tc>
      </w:tr>
      <w:tr w:rsidR="00456440" w:rsidTr="00FA388E">
        <w:tc>
          <w:tcPr>
            <w:tcW w:w="634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44066E" w:rsidRDefault="0044066E" w:rsidP="0044066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Семинар для педагогических работников по теме  «Контрольно-оценочные средства,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ориентированнные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на проверку сформированности компетенций»</w:t>
            </w:r>
            <w:r w:rsidR="004564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(42 человека)</w:t>
            </w:r>
          </w:p>
        </w:tc>
        <w:tc>
          <w:tcPr>
            <w:tcW w:w="1558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09-10 января 2013г.</w:t>
            </w:r>
          </w:p>
        </w:tc>
        <w:tc>
          <w:tcPr>
            <w:tcW w:w="2034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ГБОУ ВПО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СибГМУ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 (Медико-фармацевтический колледж)</w:t>
            </w:r>
          </w:p>
        </w:tc>
        <w:tc>
          <w:tcPr>
            <w:tcW w:w="1986" w:type="dxa"/>
          </w:tcPr>
          <w:p w:rsidR="0044066E" w:rsidRDefault="00F1339D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="004406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уководящие и педагогические работники</w:t>
            </w:r>
          </w:p>
        </w:tc>
        <w:tc>
          <w:tcPr>
            <w:tcW w:w="2070" w:type="dxa"/>
          </w:tcPr>
          <w:p w:rsidR="0044066E" w:rsidRPr="00C25DDB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DDB"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структуры и содержания ФОС результатов освоения ОПОП СПО/НПО.</w:t>
            </w:r>
          </w:p>
        </w:tc>
      </w:tr>
      <w:tr w:rsidR="00456440" w:rsidTr="00FA388E">
        <w:tc>
          <w:tcPr>
            <w:tcW w:w="634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53B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Школа кулинарного мастерства по профессиям «Повар», «Бармен»</w:t>
            </w:r>
            <w:r w:rsidR="004564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(17 человек)</w:t>
            </w:r>
          </w:p>
        </w:tc>
        <w:tc>
          <w:tcPr>
            <w:tcW w:w="1558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 февраля 2013г.</w:t>
            </w:r>
          </w:p>
        </w:tc>
        <w:tc>
          <w:tcPr>
            <w:tcW w:w="2034" w:type="dxa"/>
          </w:tcPr>
          <w:p w:rsidR="0044066E" w:rsidRDefault="0044066E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ОГБОУ СПО «ТКДС»</w:t>
            </w:r>
          </w:p>
        </w:tc>
        <w:tc>
          <w:tcPr>
            <w:tcW w:w="1986" w:type="dxa"/>
          </w:tcPr>
          <w:p w:rsidR="0044066E" w:rsidRDefault="00F1339D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="004406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реподаватели, мастера </w:t>
            </w:r>
            <w:proofErr w:type="gramStart"/>
            <w:r w:rsidR="004406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="004406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/о, осуществляющие подготовку по профессиям «Повар», «Бармен» из ОУ: ТКДС (9), ПКТ (3), АПТЛ № 8 (2), ППЛ № 38 (1), ПУ № 32 (2)</w:t>
            </w:r>
            <w:r w:rsidR="00A33D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4066E" w:rsidRDefault="00A33D08" w:rsidP="00F1339D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33D08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="00F1339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A33D08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тенденциями в приготовлении  и оформление фуршетных закусок и безалкогольных коктейлей</w:t>
            </w:r>
          </w:p>
        </w:tc>
      </w:tr>
      <w:tr w:rsidR="00456440" w:rsidTr="00FA388E">
        <w:tc>
          <w:tcPr>
            <w:tcW w:w="634" w:type="dxa"/>
          </w:tcPr>
          <w:p w:rsidR="00912651" w:rsidRDefault="00912651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F1339D" w:rsidRPr="00456440" w:rsidRDefault="00912651" w:rsidP="00F1339D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1339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Секция-семинар по профессии «Парикмахер»</w:t>
            </w:r>
            <w:r w:rsidR="00F1339D" w:rsidRPr="004564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4564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теме </w:t>
            </w:r>
            <w:r w:rsidR="00F1339D" w:rsidRPr="004564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«Реализация ФГОС по профессии «Парикмахер»: опыт, проблемы, перспективы»</w:t>
            </w:r>
            <w:r w:rsidR="00456440" w:rsidRPr="0045644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(20 человек)</w:t>
            </w:r>
          </w:p>
          <w:p w:rsidR="00912651" w:rsidRDefault="00912651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2651" w:rsidRDefault="00912651" w:rsidP="00912651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 марта 2013г.</w:t>
            </w:r>
          </w:p>
        </w:tc>
        <w:tc>
          <w:tcPr>
            <w:tcW w:w="2034" w:type="dxa"/>
          </w:tcPr>
          <w:p w:rsidR="00912651" w:rsidRDefault="00912651" w:rsidP="00912651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ОГАОУ СПО «ТМТТ»</w:t>
            </w:r>
          </w:p>
        </w:tc>
        <w:tc>
          <w:tcPr>
            <w:tcW w:w="1986" w:type="dxa"/>
          </w:tcPr>
          <w:p w:rsidR="00912651" w:rsidRDefault="00F1339D" w:rsidP="00912651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</w:t>
            </w:r>
            <w:r w:rsidR="009126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ам. директоров по </w:t>
            </w:r>
            <w:proofErr w:type="gramStart"/>
            <w:r w:rsidR="009126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УПР</w:t>
            </w:r>
            <w:proofErr w:type="gramEnd"/>
            <w:r w:rsidR="009126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УМР, преподаватели, мастера п/о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ОУ: ПУ № 12 (5),</w:t>
            </w:r>
          </w:p>
          <w:p w:rsidR="00F1339D" w:rsidRDefault="00F1339D" w:rsidP="00912651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ПУ № 19 (2), ТКДС (3), ТМТТ (9)</w:t>
            </w:r>
          </w:p>
        </w:tc>
        <w:tc>
          <w:tcPr>
            <w:tcW w:w="2070" w:type="dxa"/>
          </w:tcPr>
          <w:p w:rsidR="00912651" w:rsidRDefault="00F1339D" w:rsidP="00F1339D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изучение опыта ОГАОУ СПО «ТМТТ» по введению ФГОС по профессии «Парикмахер», обсуждение проблем и перспектив его реализации в других ОУ.</w:t>
            </w:r>
          </w:p>
        </w:tc>
      </w:tr>
      <w:tr w:rsidR="00456440" w:rsidTr="00FA388E">
        <w:tc>
          <w:tcPr>
            <w:tcW w:w="634" w:type="dxa"/>
          </w:tcPr>
          <w:p w:rsidR="0044066E" w:rsidRDefault="00F1339D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44066E" w:rsidRDefault="00456440" w:rsidP="00B34329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 « Организация образовательного процесса в рамках перехода на ФГОС. Опыт. Проблемы. Перспективы» (3</w:t>
            </w:r>
            <w:r w:rsid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человека)</w:t>
            </w:r>
          </w:p>
        </w:tc>
        <w:tc>
          <w:tcPr>
            <w:tcW w:w="1558" w:type="dxa"/>
          </w:tcPr>
          <w:p w:rsidR="0044066E" w:rsidRDefault="00456440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 марта 2013г.</w:t>
            </w:r>
          </w:p>
        </w:tc>
        <w:tc>
          <w:tcPr>
            <w:tcW w:w="2034" w:type="dxa"/>
          </w:tcPr>
          <w:p w:rsidR="0044066E" w:rsidRDefault="00456440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ОГБОУ НПО «ПУ № 29»</w:t>
            </w:r>
          </w:p>
        </w:tc>
        <w:tc>
          <w:tcPr>
            <w:tcW w:w="1986" w:type="dxa"/>
          </w:tcPr>
          <w:p w:rsidR="0044066E" w:rsidRDefault="00456440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директора, зам. директоров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УМР,  старшие мастера, преподаватели, мастера п/о ОУ: ПУ № 23 (2), 28 (3), 29 (8), 41 (9),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№ 37 (4) , КТПРТ (4), УМЦ (4)</w:t>
            </w:r>
          </w:p>
        </w:tc>
        <w:tc>
          <w:tcPr>
            <w:tcW w:w="2070" w:type="dxa"/>
          </w:tcPr>
          <w:p w:rsidR="0044066E" w:rsidRDefault="0059639B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знакомство с опытом работы ОУ по введению ФГОС, оценке результатов ОПОП.</w:t>
            </w:r>
          </w:p>
        </w:tc>
      </w:tr>
      <w:tr w:rsidR="00B34329" w:rsidTr="00FA388E">
        <w:tc>
          <w:tcPr>
            <w:tcW w:w="634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</w:t>
            </w:r>
          </w:p>
        </w:tc>
        <w:tc>
          <w:tcPr>
            <w:tcW w:w="2422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Круглый стол «Итоги введения ФГОС НПО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по профессии «Автомеханик» (26 человек)</w:t>
            </w:r>
          </w:p>
        </w:tc>
        <w:tc>
          <w:tcPr>
            <w:tcW w:w="1558" w:type="dxa"/>
          </w:tcPr>
          <w:p w:rsidR="00B34329" w:rsidRDefault="00B34329" w:rsidP="00B34329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17 апреля 2013г.</w:t>
            </w:r>
          </w:p>
        </w:tc>
        <w:tc>
          <w:tcPr>
            <w:tcW w:w="2034" w:type="dxa"/>
          </w:tcPr>
          <w:p w:rsidR="00B34329" w:rsidRDefault="00B34329" w:rsidP="00C13C3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ОГАОУ СПО «ТМТТ»</w:t>
            </w:r>
          </w:p>
        </w:tc>
        <w:tc>
          <w:tcPr>
            <w:tcW w:w="1986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зам. директоров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УМР,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преподаватели, мастера п/о ОУ: ПУ № 23, 28, 29, 33, ТМТТ, ТТИТ, УМЦ ДПО, работодатели</w:t>
            </w:r>
          </w:p>
        </w:tc>
        <w:tc>
          <w:tcPr>
            <w:tcW w:w="2070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обсуждение проблем и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перспектив реализации ФГОС по профессии «Автомеханик» </w:t>
            </w:r>
          </w:p>
        </w:tc>
      </w:tr>
      <w:tr w:rsidR="00B34329" w:rsidTr="00FA388E">
        <w:tc>
          <w:tcPr>
            <w:tcW w:w="634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22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 для старших мастеров «Организация и проведение промежуточной и итоговой аттестации»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(29 человек)</w:t>
            </w:r>
          </w:p>
        </w:tc>
        <w:tc>
          <w:tcPr>
            <w:tcW w:w="1558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 апреля 2013г.</w:t>
            </w:r>
          </w:p>
        </w:tc>
        <w:tc>
          <w:tcPr>
            <w:tcW w:w="2034" w:type="dxa"/>
          </w:tcPr>
          <w:p w:rsidR="00B34329" w:rsidRDefault="00B34329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ОГБОУ СПО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ТомИнТех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B34329" w:rsidRDefault="00B34329" w:rsidP="002461AF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старшие мастера, заместители директоров по </w:t>
            </w:r>
            <w:proofErr w:type="gramStart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УПР</w:t>
            </w:r>
            <w:proofErr w:type="gramEnd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заведующие отделениями,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мастера п/о ОУ:</w:t>
            </w: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№№ 4 (2), 6, 10, 12, 19, 23, 25 (2), 27, 29, 31, 32, 33(2), 37, 38, </w:t>
            </w:r>
            <w:proofErr w:type="spellStart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ТомИнТех</w:t>
            </w:r>
            <w:proofErr w:type="spellEnd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(4), ТЭПК (3), ТТИТ, ТМТТ, КТПРТ, ПКТ, ПУ № 286</w:t>
            </w:r>
          </w:p>
        </w:tc>
        <w:tc>
          <w:tcPr>
            <w:tcW w:w="2070" w:type="dxa"/>
          </w:tcPr>
          <w:p w:rsidR="00B34329" w:rsidRDefault="00B34329" w:rsidP="00B34329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знакомство с особенностями организации в ОУ СПО /НПО промежуточной и итоговой аттестации; изучили проект документа «Порядок проведения ГИА </w:t>
            </w:r>
            <w:proofErr w:type="gramStart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</w:t>
            </w:r>
            <w:proofErr w:type="gramEnd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</w:t>
            </w: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СПО»</w:t>
            </w:r>
          </w:p>
        </w:tc>
      </w:tr>
      <w:tr w:rsidR="00B34329" w:rsidTr="00FA388E">
        <w:tc>
          <w:tcPr>
            <w:tcW w:w="634" w:type="dxa"/>
          </w:tcPr>
          <w:p w:rsidR="00B34329" w:rsidRDefault="000A43BF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7.</w:t>
            </w:r>
          </w:p>
        </w:tc>
        <w:tc>
          <w:tcPr>
            <w:tcW w:w="2422" w:type="dxa"/>
          </w:tcPr>
          <w:p w:rsidR="00B34329" w:rsidRDefault="000A43BF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 для заместителей директоров по УМР  «Инновационные модели методических служб ОУ СПО/НПО» (29 человек)</w:t>
            </w:r>
          </w:p>
        </w:tc>
        <w:tc>
          <w:tcPr>
            <w:tcW w:w="1558" w:type="dxa"/>
          </w:tcPr>
          <w:p w:rsidR="00B34329" w:rsidRDefault="0056236A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 мая 2013г.</w:t>
            </w:r>
          </w:p>
        </w:tc>
        <w:tc>
          <w:tcPr>
            <w:tcW w:w="2034" w:type="dxa"/>
          </w:tcPr>
          <w:p w:rsidR="00B34329" w:rsidRDefault="0056236A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ОГБОУ ДО «УМЦ ДПО»</w:t>
            </w:r>
          </w:p>
        </w:tc>
        <w:tc>
          <w:tcPr>
            <w:tcW w:w="1986" w:type="dxa"/>
          </w:tcPr>
          <w:p w:rsidR="00B34329" w:rsidRDefault="000A43BF" w:rsidP="000A43BF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зам. директоров по УМР ОУ: ПУ № </w:t>
            </w:r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6, 12,19,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23,</w:t>
            </w:r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27,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28, 29, </w:t>
            </w:r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31,32,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33,</w:t>
            </w:r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36, </w:t>
            </w:r>
            <w:proofErr w:type="gramStart"/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</w:t>
            </w:r>
            <w:proofErr w:type="gramEnd"/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№ 37,38, АПТЛ № 8,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ТМТТ, ТТИТ,</w:t>
            </w:r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ПКТ, ТЛТ, ТАК (2), СПК, ТЭПК, ТПГК, </w:t>
            </w:r>
            <w:proofErr w:type="spellStart"/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ТомИнТех</w:t>
            </w:r>
            <w:proofErr w:type="spellEnd"/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УМЦ ДПО</w:t>
            </w:r>
            <w:r w:rsidR="0056236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(4)</w:t>
            </w:r>
          </w:p>
        </w:tc>
        <w:tc>
          <w:tcPr>
            <w:tcW w:w="2070" w:type="dxa"/>
          </w:tcPr>
          <w:p w:rsidR="00B34329" w:rsidRDefault="0056236A" w:rsidP="0056236A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Знакомство с инновационными моделями методических служб, представляемых участниками конкурса; </w:t>
            </w: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изучили проект документа «Порядок проведения ГИА </w:t>
            </w:r>
            <w:proofErr w:type="gramStart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</w:t>
            </w:r>
            <w:proofErr w:type="gramEnd"/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</w:t>
            </w:r>
            <w:r w:rsidRPr="00B3432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СПО»</w:t>
            </w:r>
          </w:p>
        </w:tc>
      </w:tr>
      <w:tr w:rsidR="00E66954" w:rsidTr="00FA388E">
        <w:tc>
          <w:tcPr>
            <w:tcW w:w="634" w:type="dxa"/>
          </w:tcPr>
          <w:p w:rsidR="00E66954" w:rsidRDefault="00E66954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:rsidR="00E66954" w:rsidRDefault="00E66954" w:rsidP="00E66954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Стажировка мастеров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/о в рамках сетевого взаимодействия</w:t>
            </w:r>
            <w:r w:rsidR="002461A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(</w:t>
            </w:r>
            <w:r w:rsidR="006A240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32 человека</w:t>
            </w:r>
            <w:r w:rsidR="002461A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E66954" w:rsidRDefault="002A19BA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 марта 2013г.</w:t>
            </w:r>
          </w:p>
        </w:tc>
        <w:tc>
          <w:tcPr>
            <w:tcW w:w="2034" w:type="dxa"/>
          </w:tcPr>
          <w:p w:rsidR="00E66954" w:rsidRDefault="002A19BA" w:rsidP="00747E18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ОГБОУ СПО «ТЭПК», «ТАК»,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ТомИнТех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», «ТКДС», ОГАОУ СПО «ТМТТ», ОГБОУ НПО «ПУ № 27»</w:t>
            </w:r>
          </w:p>
        </w:tc>
        <w:tc>
          <w:tcPr>
            <w:tcW w:w="1986" w:type="dxa"/>
          </w:tcPr>
          <w:p w:rsidR="00E66954" w:rsidRDefault="002461AF" w:rsidP="000A43BF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/о</w:t>
            </w:r>
            <w:r w:rsidR="006A240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ОУ СПО/НПО</w:t>
            </w:r>
          </w:p>
        </w:tc>
        <w:tc>
          <w:tcPr>
            <w:tcW w:w="2070" w:type="dxa"/>
          </w:tcPr>
          <w:p w:rsidR="00E66954" w:rsidRDefault="006A2404" w:rsidP="0056236A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изучение современных профессиональных технологий, оборудования, знакомство с опытом работы.</w:t>
            </w:r>
          </w:p>
        </w:tc>
      </w:tr>
    </w:tbl>
    <w:p w:rsidR="00F06D0D" w:rsidRDefault="00F06D0D" w:rsidP="00747E18">
      <w:pPr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 мероприятиях, организованных ОГБОУ ДО УМЦ ДПО и проводимых совместно с ОУ СПО/НПО обсуждались условия, особенности, </w:t>
      </w:r>
      <w:r w:rsidR="00E669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опыт,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проблемы введения ФГОС СПО/НПО. </w:t>
      </w:r>
      <w:r w:rsidR="00E66954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Такие мероприятия способствуют обмену опытом, приращению знаний, освоению умений, выявлению проблем.</w:t>
      </w:r>
    </w:p>
    <w:p w:rsidR="00787ED9" w:rsidRPr="00695D62" w:rsidRDefault="00787ED9" w:rsidP="00787ED9">
      <w:pPr>
        <w:ind w:firstLine="468"/>
        <w:rPr>
          <w:b/>
          <w:i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Кроме организации и проведения мероприятий ОУ СПО/НПО </w:t>
      </w:r>
      <w:r w:rsidRPr="00695D62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оказывалась консультативная и практическая помощь</w:t>
      </w:r>
      <w:r w:rsidR="0060357A" w:rsidRPr="00695D62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:</w:t>
      </w:r>
    </w:p>
    <w:p w:rsidR="00787ED9" w:rsidRPr="0060357A" w:rsidRDefault="00787ED9" w:rsidP="00787ED9">
      <w:pPr>
        <w:numPr>
          <w:ilvl w:val="0"/>
          <w:numId w:val="24"/>
        </w:numPr>
        <w:spacing w:after="0" w:line="240" w:lineRule="auto"/>
        <w:ind w:left="468" w:hanging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0357A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 разработке ОПОП, программ ПМ, УД, учебного плана, календарного учебного графика,</w:t>
      </w:r>
    </w:p>
    <w:p w:rsidR="00787ED9" w:rsidRPr="0060357A" w:rsidRDefault="00787ED9" w:rsidP="00787ED9">
      <w:pPr>
        <w:numPr>
          <w:ilvl w:val="0"/>
          <w:numId w:val="24"/>
        </w:numPr>
        <w:spacing w:after="0" w:line="240" w:lineRule="auto"/>
        <w:ind w:left="468" w:hanging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0357A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разработке КОС, формированию ФОС,</w:t>
      </w:r>
    </w:p>
    <w:p w:rsidR="00787ED9" w:rsidRPr="0060357A" w:rsidRDefault="00787ED9" w:rsidP="00787ED9">
      <w:pPr>
        <w:numPr>
          <w:ilvl w:val="0"/>
          <w:numId w:val="24"/>
        </w:numPr>
        <w:spacing w:after="0" w:line="240" w:lineRule="auto"/>
        <w:ind w:left="468" w:hanging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0357A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организации и планированию методической работы,</w:t>
      </w:r>
    </w:p>
    <w:p w:rsidR="00AF3602" w:rsidRDefault="00787ED9" w:rsidP="00787ED9">
      <w:pPr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0357A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организации и проведению аттестации педагогических работников и др</w:t>
      </w:r>
      <w:r w:rsidR="00855FB2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A2404" w:rsidRDefault="001B4C4F" w:rsidP="001B4C4F">
      <w:pPr>
        <w:pStyle w:val="a7"/>
        <w:spacing w:before="0" w:beforeAutospacing="0" w:after="0" w:afterAutospacing="0" w:line="270" w:lineRule="atLeast"/>
        <w:ind w:firstLine="357"/>
        <w:jc w:val="both"/>
      </w:pPr>
      <w:r w:rsidRPr="006A2404">
        <w:rPr>
          <w:b/>
        </w:rPr>
        <w:t>Проблем</w:t>
      </w:r>
      <w:r w:rsidR="006A2404" w:rsidRPr="006A2404">
        <w:rPr>
          <w:b/>
        </w:rPr>
        <w:t>ами</w:t>
      </w:r>
      <w:r w:rsidR="006A2404">
        <w:t xml:space="preserve"> по-прежнему </w:t>
      </w:r>
      <w:r w:rsidRPr="00257159">
        <w:t>оста</w:t>
      </w:r>
      <w:r w:rsidR="006A2404">
        <w:t>ются:</w:t>
      </w:r>
    </w:p>
    <w:p w:rsidR="006A2404" w:rsidRDefault="006A2404" w:rsidP="006A2404">
      <w:pPr>
        <w:pStyle w:val="a7"/>
        <w:numPr>
          <w:ilvl w:val="0"/>
          <w:numId w:val="6"/>
        </w:numPr>
        <w:spacing w:before="0" w:beforeAutospacing="0" w:after="0" w:afterAutospacing="0" w:line="270" w:lineRule="atLeast"/>
        <w:jc w:val="both"/>
      </w:pPr>
      <w:r>
        <w:t>н</w:t>
      </w:r>
      <w:r w:rsidR="001B4C4F" w:rsidRPr="00257159">
        <w:t xml:space="preserve">есоответствие во многих ОУ СПО/НПО учебно-материальной базы требованиям ФГОС, </w:t>
      </w:r>
    </w:p>
    <w:p w:rsidR="006A2404" w:rsidRDefault="001B4C4F" w:rsidP="006A2404">
      <w:pPr>
        <w:pStyle w:val="a7"/>
        <w:numPr>
          <w:ilvl w:val="0"/>
          <w:numId w:val="6"/>
        </w:numPr>
        <w:spacing w:before="0" w:beforeAutospacing="0" w:after="0" w:afterAutospacing="0" w:line="270" w:lineRule="atLeast"/>
        <w:jc w:val="both"/>
      </w:pPr>
      <w:r w:rsidRPr="00257159">
        <w:t xml:space="preserve">отсутствие мотивации у работодателей участвовать в разработке ОПОП, контрольно-оценочных средств результатов их освоения, промежуточной аттестации обучающихся; </w:t>
      </w:r>
    </w:p>
    <w:p w:rsidR="001B4C4F" w:rsidRDefault="006A2404" w:rsidP="006A2404">
      <w:pPr>
        <w:pStyle w:val="a7"/>
        <w:numPr>
          <w:ilvl w:val="0"/>
          <w:numId w:val="6"/>
        </w:numPr>
        <w:spacing w:before="0" w:beforeAutospacing="0" w:after="0" w:afterAutospacing="0" w:line="270" w:lineRule="atLeast"/>
        <w:jc w:val="both"/>
      </w:pPr>
      <w:r>
        <w:lastRenderedPageBreak/>
        <w:t xml:space="preserve">недостаточное </w:t>
      </w:r>
      <w:r w:rsidR="001B4C4F" w:rsidRPr="00257159">
        <w:t xml:space="preserve">организационно-методическое сопровождение </w:t>
      </w:r>
      <w:r>
        <w:t xml:space="preserve">внеаудиторной </w:t>
      </w:r>
      <w:r w:rsidR="001B4C4F" w:rsidRPr="00257159">
        <w:t>сам</w:t>
      </w:r>
      <w:r>
        <w:t xml:space="preserve">остоятельной работы </w:t>
      </w:r>
      <w:proofErr w:type="gramStart"/>
      <w:r>
        <w:t>обучающихся</w:t>
      </w:r>
      <w:proofErr w:type="gramEnd"/>
      <w:r>
        <w:t>;</w:t>
      </w:r>
    </w:p>
    <w:p w:rsidR="006A2404" w:rsidRDefault="006A2404" w:rsidP="006A2404">
      <w:pPr>
        <w:pStyle w:val="a7"/>
        <w:numPr>
          <w:ilvl w:val="0"/>
          <w:numId w:val="6"/>
        </w:numPr>
        <w:spacing w:before="0" w:beforeAutospacing="0" w:after="0" w:afterAutospacing="0" w:line="270" w:lineRule="atLeast"/>
        <w:jc w:val="both"/>
      </w:pPr>
      <w:r>
        <w:t>недостаточная нормативно-правовая база обеспечения ФГОС;</w:t>
      </w:r>
    </w:p>
    <w:p w:rsidR="006A2404" w:rsidRDefault="006A2404" w:rsidP="006A2404">
      <w:pPr>
        <w:pStyle w:val="a7"/>
        <w:numPr>
          <w:ilvl w:val="0"/>
          <w:numId w:val="6"/>
        </w:numPr>
        <w:spacing w:before="0" w:beforeAutospacing="0" w:after="0" w:afterAutospacing="0" w:line="270" w:lineRule="atLeast"/>
        <w:jc w:val="both"/>
      </w:pPr>
      <w:r>
        <w:t>отсутствие механизмов сетевого взаимодействия среди ОУ СПО/НПО;</w:t>
      </w:r>
    </w:p>
    <w:p w:rsidR="00AE65D5" w:rsidRDefault="00AE65D5" w:rsidP="00AE65D5">
      <w:pPr>
        <w:pStyle w:val="a7"/>
        <w:spacing w:before="0" w:beforeAutospacing="0" w:after="0" w:afterAutospacing="0" w:line="270" w:lineRule="atLeast"/>
        <w:ind w:left="1428"/>
        <w:jc w:val="both"/>
      </w:pPr>
    </w:p>
    <w:p w:rsidR="00747E18" w:rsidRPr="0072630B" w:rsidRDefault="00747E18" w:rsidP="00747E18">
      <w:pPr>
        <w:shd w:val="clear" w:color="auto" w:fill="FFFFFF"/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hAnsi="Times New Roman" w:cs="Times New Roman"/>
          <w:b/>
          <w:sz w:val="24"/>
          <w:szCs w:val="24"/>
        </w:rPr>
        <w:t>4. Разработка, корректировка, экспертиза основных профессиональных образовательных программ НПО/СПО</w:t>
      </w:r>
    </w:p>
    <w:p w:rsidR="00AE6A8B" w:rsidRPr="00007007" w:rsidRDefault="00AE6A8B" w:rsidP="000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 xml:space="preserve">В целом за 2012-13 год проведена экспертиза 70 образовательных профессиональных программ, в том числе: 60 ОПОП из  ОУ НПО и  10 из ОУ СПО ( ПУ № 4, АПЛ № 8, ПУ № 10, ПУ № 12, ПУ № 19, ПУ № 23, ПУ № 24, ПУ № 25, ПУ № 26, ПУ № 27, ПУ № 29, ПУ №32, ПУ № 33, ПУ № 35, ПУ № 36, </w:t>
      </w:r>
      <w:proofErr w:type="gramStart"/>
      <w:r w:rsidRPr="00007007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007007">
        <w:rPr>
          <w:rFonts w:ascii="Times New Roman" w:hAnsi="Times New Roman" w:cs="Times New Roman"/>
          <w:sz w:val="24"/>
          <w:szCs w:val="24"/>
        </w:rPr>
        <w:t xml:space="preserve"> № 37, ПЛ № 38, ПУ№ 41, </w:t>
      </w:r>
      <w:proofErr w:type="gramStart"/>
      <w:r w:rsidRPr="00007007">
        <w:rPr>
          <w:rFonts w:ascii="Times New Roman" w:hAnsi="Times New Roman" w:cs="Times New Roman"/>
          <w:sz w:val="24"/>
          <w:szCs w:val="24"/>
        </w:rPr>
        <w:t>ПК</w:t>
      </w:r>
      <w:r w:rsidR="000A43BF">
        <w:rPr>
          <w:rFonts w:ascii="Times New Roman" w:hAnsi="Times New Roman" w:cs="Times New Roman"/>
          <w:sz w:val="24"/>
          <w:szCs w:val="24"/>
        </w:rPr>
        <w:t>Т</w:t>
      </w:r>
      <w:r w:rsidRPr="00007007">
        <w:rPr>
          <w:rFonts w:ascii="Times New Roman" w:hAnsi="Times New Roman" w:cs="Times New Roman"/>
          <w:sz w:val="24"/>
          <w:szCs w:val="24"/>
        </w:rPr>
        <w:t xml:space="preserve">, </w:t>
      </w:r>
      <w:r w:rsidR="00007007">
        <w:rPr>
          <w:rFonts w:ascii="Times New Roman" w:hAnsi="Times New Roman" w:cs="Times New Roman"/>
          <w:sz w:val="24"/>
          <w:szCs w:val="24"/>
        </w:rPr>
        <w:t xml:space="preserve"> </w:t>
      </w:r>
      <w:r w:rsidRPr="00007007">
        <w:rPr>
          <w:rFonts w:ascii="Times New Roman" w:hAnsi="Times New Roman" w:cs="Times New Roman"/>
          <w:sz w:val="24"/>
          <w:szCs w:val="24"/>
        </w:rPr>
        <w:t>ТТИТ, ТЭПК, СПК, ТМТТ).</w:t>
      </w:r>
      <w:proofErr w:type="gramEnd"/>
    </w:p>
    <w:p w:rsidR="00AE6A8B" w:rsidRPr="00007007" w:rsidRDefault="00AE6A8B" w:rsidP="000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>Не  представили на экспертизу  программы ОУ НПО: № 6, № 28, № 31; ОУ СПО: «</w:t>
      </w:r>
      <w:proofErr w:type="spellStart"/>
      <w:r w:rsidRPr="00007007">
        <w:rPr>
          <w:rFonts w:ascii="Times New Roman" w:hAnsi="Times New Roman" w:cs="Times New Roman"/>
          <w:sz w:val="24"/>
          <w:szCs w:val="24"/>
        </w:rPr>
        <w:t>ТомИнТех</w:t>
      </w:r>
      <w:proofErr w:type="spellEnd"/>
      <w:r w:rsidRPr="00007007">
        <w:rPr>
          <w:rFonts w:ascii="Times New Roman" w:hAnsi="Times New Roman" w:cs="Times New Roman"/>
          <w:sz w:val="24"/>
          <w:szCs w:val="24"/>
        </w:rPr>
        <w:t xml:space="preserve">», «ТКДС», «КТПРТ», все бывшие федеральные техникумы и колледжи, за исключением ОГБОУ СПО «ТЭПК» и ОГБОУ «СПК». </w:t>
      </w:r>
    </w:p>
    <w:p w:rsidR="00AE6A8B" w:rsidRPr="00007007" w:rsidRDefault="00AE6A8B" w:rsidP="000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 xml:space="preserve">В целом можно сделать вывод, что в большей части </w:t>
      </w:r>
      <w:r w:rsidR="00007007" w:rsidRPr="00007007">
        <w:rPr>
          <w:rFonts w:ascii="Times New Roman" w:hAnsi="Times New Roman" w:cs="Times New Roman"/>
          <w:sz w:val="24"/>
          <w:szCs w:val="24"/>
        </w:rPr>
        <w:t xml:space="preserve">ОУ СПО/НПО </w:t>
      </w:r>
      <w:r w:rsidRPr="00007007">
        <w:rPr>
          <w:rFonts w:ascii="Times New Roman" w:hAnsi="Times New Roman" w:cs="Times New Roman"/>
          <w:sz w:val="24"/>
          <w:szCs w:val="24"/>
        </w:rPr>
        <w:t>основные профессиональные образовательные программы разработаны и реализуются на основании и в соответствии с требованиями Федеральных государственных  образовательных  стандартов. Но в 2013г. снизилась активность  ОУ представления ОПОП на техническую  экспертизу, хотя анализ ОПОП показывает, что данная процедура позволяет значительно повысить  их качество.</w:t>
      </w:r>
      <w:r w:rsidR="00007007">
        <w:rPr>
          <w:rFonts w:ascii="Times New Roman" w:hAnsi="Times New Roman" w:cs="Times New Roman"/>
          <w:sz w:val="24"/>
          <w:szCs w:val="24"/>
        </w:rPr>
        <w:t xml:space="preserve"> </w:t>
      </w:r>
      <w:r w:rsidR="002F61EF">
        <w:rPr>
          <w:rFonts w:ascii="Times New Roman" w:hAnsi="Times New Roman" w:cs="Times New Roman"/>
          <w:sz w:val="24"/>
          <w:szCs w:val="24"/>
        </w:rPr>
        <w:t xml:space="preserve">Снижение активности подачи ОПОП на техническую экспертизу отчасти можно объяснить тем, что 71 % ОПОП НПО (60 из 84) прошли  техническую экспертизу. И лишь 15% ОПОП СПО </w:t>
      </w:r>
      <w:r w:rsidR="000A43BF">
        <w:rPr>
          <w:rFonts w:ascii="Times New Roman" w:hAnsi="Times New Roman" w:cs="Times New Roman"/>
          <w:sz w:val="24"/>
          <w:szCs w:val="24"/>
        </w:rPr>
        <w:t>(10 из 68) были представлены на экспертизу.</w:t>
      </w:r>
    </w:p>
    <w:p w:rsidR="00007007" w:rsidRDefault="00007007" w:rsidP="000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>В 2013г.  на экспертизу было принято 8 образовательных программ из 6 образовательных учреждений, в том числе  2 ОПОП были представлены из  ОУ  СПО  и 6 из ОУ НПО</w:t>
      </w:r>
      <w:r w:rsidR="00695D62">
        <w:rPr>
          <w:rFonts w:ascii="Times New Roman" w:hAnsi="Times New Roman" w:cs="Times New Roman"/>
          <w:sz w:val="24"/>
          <w:szCs w:val="24"/>
        </w:rPr>
        <w:t xml:space="preserve"> (таблица 7)</w:t>
      </w:r>
      <w:r w:rsidRPr="00007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D62" w:rsidRDefault="00695D62" w:rsidP="00695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695D62" w:rsidRDefault="00695D62" w:rsidP="00695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ОПОП в 2013г.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1715"/>
        <w:gridCol w:w="2835"/>
        <w:gridCol w:w="2728"/>
        <w:gridCol w:w="1915"/>
      </w:tblGrid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right="-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Наименование ОПОП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right="-14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ПУ № 32</w:t>
            </w:r>
          </w:p>
        </w:tc>
        <w:tc>
          <w:tcPr>
            <w:tcW w:w="2835" w:type="dxa"/>
          </w:tcPr>
          <w:p w:rsidR="00007007" w:rsidRPr="00007007" w:rsidRDefault="000A43BF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ортной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Алексенко Н.Я.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Толкачева В.А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ПУ № 26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Продавец, контролер, кассир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Алексенко Н.Я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ПУ № 10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Алексенко Н.Я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ПУ № 10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Лещева Н.Н.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Толкачева В.А.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ПУ № 10</w:t>
            </w:r>
          </w:p>
        </w:tc>
        <w:tc>
          <w:tcPr>
            <w:tcW w:w="2835" w:type="dxa"/>
          </w:tcPr>
          <w:p w:rsidR="00007007" w:rsidRPr="00007007" w:rsidRDefault="000A43BF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лесарь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Курбанова О.М.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Кронеберг</w:t>
            </w:r>
            <w:proofErr w:type="spellEnd"/>
            <w:r w:rsidRPr="0000700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15" w:type="dxa"/>
          </w:tcPr>
          <w:p w:rsidR="00007007" w:rsidRPr="00007007" w:rsidRDefault="00410EF9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ПУ № 19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Алексенко Н.Я.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Заева З.Д.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Алексенко Н.Я.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Кронеберг</w:t>
            </w:r>
            <w:proofErr w:type="spellEnd"/>
            <w:r w:rsidRPr="0000700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  <w:tr w:rsidR="00007007" w:rsidRPr="00007007" w:rsidTr="000A43BF">
        <w:tc>
          <w:tcPr>
            <w:tcW w:w="534" w:type="dxa"/>
          </w:tcPr>
          <w:p w:rsidR="00007007" w:rsidRPr="00007007" w:rsidRDefault="000A43BF" w:rsidP="000A43B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7007" w:rsidRPr="000070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ТЭПК</w:t>
            </w:r>
          </w:p>
        </w:tc>
        <w:tc>
          <w:tcPr>
            <w:tcW w:w="283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728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Алексенко Н.Я.</w:t>
            </w:r>
          </w:p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Кронеберг</w:t>
            </w:r>
            <w:proofErr w:type="spellEnd"/>
            <w:r w:rsidRPr="0000700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15" w:type="dxa"/>
          </w:tcPr>
          <w:p w:rsidR="00007007" w:rsidRPr="00007007" w:rsidRDefault="00007007" w:rsidP="0000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7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</w:tc>
      </w:tr>
    </w:tbl>
    <w:p w:rsidR="00007007" w:rsidRPr="00007007" w:rsidRDefault="00007007" w:rsidP="000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>Таким образом, две программы  ПУ № 10  по профессии  «мастер по обработке цифровой информации»  и «электромонтер по ремонту и обслуживанию электрооборудования» получили положительное заключение и могут быть представлены на содержательную экспертизу, остальные ОПОП возвращены на доработку.</w:t>
      </w:r>
    </w:p>
    <w:p w:rsidR="00007007" w:rsidRPr="00007007" w:rsidRDefault="00007007" w:rsidP="0000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 xml:space="preserve">В целом следует отметить, что представленные программы в 2013г разработаны более качественно в соответствии с требованиями ФГОС и рекомендациями ФИРО. Программы по учебным дисциплинам в большей части ОПОП образовательных учреждений (ПУ № 32, ПУ № 19, </w:t>
      </w:r>
      <w:r w:rsidRPr="00007007">
        <w:rPr>
          <w:rFonts w:ascii="Times New Roman" w:hAnsi="Times New Roman" w:cs="Times New Roman"/>
          <w:sz w:val="24"/>
          <w:szCs w:val="24"/>
        </w:rPr>
        <w:lastRenderedPageBreak/>
        <w:t>ПКТ, ТЭПК)  получили положительное заключение.  Учебные планы, бюджет времени, в основном, разработаны  в соответствии с рекомендациями ФИРО. Более содержательно разработаны пояснительные записки к ОПОП и к  учебным планам. Качественнее разработаны программы профессиональных модулей и учебной и производственной практик в части структуры и содержания программ. Во всех ОПОП представлены календарные учебные графики и графики промежуточной аттестации.</w:t>
      </w:r>
    </w:p>
    <w:p w:rsidR="00007007" w:rsidRPr="00007007" w:rsidRDefault="00007007" w:rsidP="000A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07">
        <w:rPr>
          <w:rFonts w:ascii="Times New Roman" w:hAnsi="Times New Roman" w:cs="Times New Roman"/>
          <w:sz w:val="24"/>
          <w:szCs w:val="24"/>
        </w:rPr>
        <w:t xml:space="preserve">Вместе с тем, многие разделы ОПОП не полной мере разработаны качественно в связи с отсутствием внутренней экспертизы. </w:t>
      </w:r>
    </w:p>
    <w:p w:rsidR="00007007" w:rsidRPr="00007007" w:rsidRDefault="00007007" w:rsidP="006B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07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007007">
        <w:rPr>
          <w:rFonts w:ascii="Times New Roman" w:hAnsi="Times New Roman" w:cs="Times New Roman"/>
          <w:sz w:val="24"/>
          <w:szCs w:val="24"/>
        </w:rPr>
        <w:t xml:space="preserve">  учебных планов в образовательных учреждениях начального  профессионального образования  составляет в основном около 60-64%, что не в полной мере соответствует требованиям ФГОС.</w:t>
      </w:r>
    </w:p>
    <w:p w:rsidR="00855FB2" w:rsidRPr="002667F8" w:rsidRDefault="00855FB2" w:rsidP="006B7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7"/>
        </w:rPr>
      </w:pPr>
      <w:r w:rsidRPr="002667F8">
        <w:rPr>
          <w:rFonts w:ascii="Times New Roman" w:hAnsi="Times New Roman" w:cs="Times New Roman"/>
          <w:b/>
        </w:rPr>
        <w:t>Деятельность на имидж ОГБОУ ДО «УМЦ ДПО»</w:t>
      </w:r>
    </w:p>
    <w:p w:rsidR="00855FB2" w:rsidRPr="008F4C57" w:rsidRDefault="00855FB2" w:rsidP="00BF73D6">
      <w:pPr>
        <w:pStyle w:val="aa"/>
        <w:numPr>
          <w:ilvl w:val="0"/>
          <w:numId w:val="36"/>
        </w:numPr>
        <w:tabs>
          <w:tab w:val="clear" w:pos="4677"/>
          <w:tab w:val="left" w:pos="708"/>
        </w:tabs>
        <w:rPr>
          <w:b/>
        </w:rPr>
      </w:pPr>
      <w:r w:rsidRPr="008F4C57">
        <w:rPr>
          <w:b/>
        </w:rPr>
        <w:t>Публикации:</w:t>
      </w:r>
    </w:p>
    <w:p w:rsidR="00855FB2" w:rsidRPr="00DC6287" w:rsidRDefault="00855FB2" w:rsidP="006B716B">
      <w:pPr>
        <w:pStyle w:val="aa"/>
        <w:tabs>
          <w:tab w:val="left" w:pos="708"/>
        </w:tabs>
        <w:ind w:firstLine="709"/>
        <w:jc w:val="both"/>
      </w:pPr>
      <w:r>
        <w:rPr>
          <w:b/>
        </w:rPr>
        <w:tab/>
      </w:r>
      <w:r w:rsidR="00DC6287" w:rsidRPr="00DC6287">
        <w:rPr>
          <w:b/>
        </w:rPr>
        <w:t>-</w:t>
      </w:r>
      <w:r w:rsidR="00DC6287">
        <w:rPr>
          <w:b/>
        </w:rPr>
        <w:t xml:space="preserve"> электронный </w:t>
      </w:r>
      <w:r w:rsidRPr="00DC6287">
        <w:rPr>
          <w:b/>
        </w:rPr>
        <w:t>сборник</w:t>
      </w:r>
      <w:r w:rsidRPr="00DC6287">
        <w:t xml:space="preserve"> материалов </w:t>
      </w:r>
      <w:r w:rsidR="00DC6287">
        <w:t>Всероссийской заочной</w:t>
      </w:r>
      <w:r w:rsidRPr="00DC6287">
        <w:t xml:space="preserve"> научно-практической конференции «</w:t>
      </w:r>
      <w:r w:rsidR="00DC6287">
        <w:t>Повышение квалификации педагогических кадров в изменяющемся образовании»</w:t>
      </w:r>
      <w:r w:rsidRPr="00DC6287">
        <w:t xml:space="preserve"> г. </w:t>
      </w:r>
      <w:r w:rsidR="00DC6287">
        <w:t xml:space="preserve">Москва (на сайте </w:t>
      </w:r>
      <w:proofErr w:type="spellStart"/>
      <w:r w:rsidR="00DC6287">
        <w:t>АПКиППРО</w:t>
      </w:r>
      <w:proofErr w:type="spellEnd"/>
      <w:r w:rsidR="00DC6287">
        <w:t>)</w:t>
      </w:r>
      <w:r w:rsidRPr="00DC6287">
        <w:t xml:space="preserve">; </w:t>
      </w:r>
    </w:p>
    <w:p w:rsidR="00855FB2" w:rsidRPr="00DC6287" w:rsidRDefault="00855FB2" w:rsidP="006B716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6287">
        <w:rPr>
          <w:rFonts w:ascii="Times New Roman" w:hAnsi="Times New Roman" w:cs="Times New Roman"/>
          <w:bCs/>
          <w:sz w:val="24"/>
          <w:szCs w:val="24"/>
        </w:rPr>
        <w:tab/>
      </w:r>
      <w:r w:rsidR="00DC6287">
        <w:rPr>
          <w:rFonts w:ascii="Times New Roman" w:hAnsi="Times New Roman" w:cs="Times New Roman"/>
          <w:sz w:val="24"/>
          <w:szCs w:val="24"/>
        </w:rPr>
        <w:t xml:space="preserve">-  </w:t>
      </w:r>
      <w:r w:rsidRPr="00DC6287">
        <w:rPr>
          <w:rFonts w:ascii="Times New Roman" w:hAnsi="Times New Roman" w:cs="Times New Roman"/>
          <w:b/>
          <w:sz w:val="24"/>
          <w:szCs w:val="24"/>
        </w:rPr>
        <w:t xml:space="preserve">сборник </w:t>
      </w:r>
      <w:r w:rsidRPr="00DC6287">
        <w:rPr>
          <w:rFonts w:ascii="Times New Roman" w:hAnsi="Times New Roman" w:cs="Times New Roman"/>
          <w:sz w:val="24"/>
          <w:szCs w:val="24"/>
        </w:rPr>
        <w:t>материалов Всероссийской научно-практической конференции «Инновационные технологии в образовании и здравоохранении» г. Томск</w:t>
      </w:r>
      <w:r w:rsidR="00DC62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6287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="00DC6287">
        <w:rPr>
          <w:rFonts w:ascii="Times New Roman" w:hAnsi="Times New Roman" w:cs="Times New Roman"/>
          <w:sz w:val="24"/>
          <w:szCs w:val="24"/>
        </w:rPr>
        <w:t>, ТБМК) (Сертификат)</w:t>
      </w:r>
      <w:r w:rsidRPr="00DC6287">
        <w:rPr>
          <w:rFonts w:ascii="Times New Roman" w:hAnsi="Times New Roman" w:cs="Times New Roman"/>
          <w:sz w:val="24"/>
          <w:szCs w:val="24"/>
        </w:rPr>
        <w:t>.</w:t>
      </w:r>
    </w:p>
    <w:p w:rsidR="00855FB2" w:rsidRPr="00DC6287" w:rsidRDefault="00855FB2" w:rsidP="006B716B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6287">
        <w:rPr>
          <w:rFonts w:ascii="Times New Roman" w:hAnsi="Times New Roman" w:cs="Times New Roman"/>
          <w:b/>
          <w:sz w:val="24"/>
          <w:szCs w:val="24"/>
        </w:rPr>
        <w:t>Участие в конкурсе профессионального мастерства</w:t>
      </w:r>
      <w:r w:rsidRPr="00DC6287">
        <w:rPr>
          <w:rFonts w:ascii="Times New Roman" w:hAnsi="Times New Roman" w:cs="Times New Roman"/>
          <w:sz w:val="24"/>
          <w:szCs w:val="24"/>
        </w:rPr>
        <w:t xml:space="preserve"> (публикация разработки) «Проектируем результат» г. Чебоксары</w:t>
      </w:r>
      <w:r w:rsidR="00DC6287">
        <w:rPr>
          <w:rFonts w:ascii="Times New Roman" w:hAnsi="Times New Roman" w:cs="Times New Roman"/>
          <w:sz w:val="24"/>
          <w:szCs w:val="24"/>
        </w:rPr>
        <w:t xml:space="preserve"> (Сертификат)</w:t>
      </w:r>
      <w:r w:rsidRPr="00DC6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C4F" w:rsidRDefault="001B4C4F" w:rsidP="006B716B">
      <w:pPr>
        <w:pStyle w:val="a6"/>
        <w:numPr>
          <w:ilvl w:val="0"/>
          <w:numId w:val="3"/>
        </w:numPr>
        <w:ind w:left="0" w:firstLine="709"/>
        <w:jc w:val="both"/>
      </w:pPr>
      <w:r w:rsidRPr="00DC6287">
        <w:rPr>
          <w:b/>
        </w:rPr>
        <w:t xml:space="preserve">Участие в IV Международной научно-практической конференции «Актуальные вопросы повышения квалификации педагогических и руководящих работников сферы образования </w:t>
      </w:r>
      <w:proofErr w:type="spellStart"/>
      <w:r w:rsidRPr="00DC6287">
        <w:rPr>
          <w:b/>
        </w:rPr>
        <w:t>г</w:t>
      </w:r>
      <w:proofErr w:type="gramStart"/>
      <w:r w:rsidRPr="00DC6287">
        <w:rPr>
          <w:b/>
        </w:rPr>
        <w:t>.М</w:t>
      </w:r>
      <w:proofErr w:type="gramEnd"/>
      <w:r w:rsidRPr="00DC6287">
        <w:rPr>
          <w:b/>
        </w:rPr>
        <w:t>осквы</w:t>
      </w:r>
      <w:proofErr w:type="spellEnd"/>
      <w:r w:rsidRPr="00DC6287">
        <w:rPr>
          <w:b/>
        </w:rPr>
        <w:t>»</w:t>
      </w:r>
      <w:r w:rsidRPr="00DC6287">
        <w:t>,</w:t>
      </w:r>
      <w:r>
        <w:t xml:space="preserve"> состоявшейся 18 апреля 2013 года на базе Московского городского педагогического университета в Институте дополнительного образования</w:t>
      </w:r>
      <w:r w:rsidR="00DC6287">
        <w:t xml:space="preserve"> (Сертификат)</w:t>
      </w:r>
      <w:r>
        <w:t>.</w:t>
      </w:r>
    </w:p>
    <w:p w:rsidR="00BF73D6" w:rsidRDefault="00BF73D6" w:rsidP="00BF73D6">
      <w:pPr>
        <w:pStyle w:val="a6"/>
        <w:numPr>
          <w:ilvl w:val="0"/>
          <w:numId w:val="3"/>
        </w:numPr>
        <w:ind w:left="0" w:firstLine="709"/>
        <w:jc w:val="both"/>
      </w:pPr>
      <w:r w:rsidRPr="00DC6287">
        <w:rPr>
          <w:b/>
        </w:rPr>
        <w:t>Участие в</w:t>
      </w:r>
      <w:r>
        <w:rPr>
          <w:b/>
        </w:rPr>
        <w:t xml:space="preserve">о </w:t>
      </w:r>
      <w:r w:rsidRPr="00DC6287">
        <w:rPr>
          <w:b/>
        </w:rPr>
        <w:t>II Международной научно-практической конференции «</w:t>
      </w:r>
      <w:r>
        <w:rPr>
          <w:b/>
        </w:rPr>
        <w:t>Непрерывное педагогическое образование в контексте инновационных проектов общественного развития</w:t>
      </w:r>
      <w:r w:rsidRPr="00DC6287">
        <w:rPr>
          <w:b/>
        </w:rPr>
        <w:t>»</w:t>
      </w:r>
      <w:r w:rsidRPr="00DC6287">
        <w:t>,</w:t>
      </w:r>
      <w:r>
        <w:t xml:space="preserve"> состоявшейся </w:t>
      </w:r>
      <w:r>
        <w:t>25-26 июня</w:t>
      </w:r>
      <w:r>
        <w:t xml:space="preserve"> 2013 года на базе </w:t>
      </w:r>
      <w:r>
        <w:t xml:space="preserve">Академии повышения квалификации и профессиональной переподготовки работников образования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. </w:t>
      </w:r>
      <w:r>
        <w:t>(</w:t>
      </w:r>
      <w:r>
        <w:t>Публикация, с</w:t>
      </w:r>
      <w:r>
        <w:t>ертификат).</w:t>
      </w:r>
    </w:p>
    <w:p w:rsidR="00855FB2" w:rsidRPr="00726FDB" w:rsidRDefault="00855FB2" w:rsidP="006B71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6FD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55FB2" w:rsidRPr="00A34EC5" w:rsidRDefault="00855FB2" w:rsidP="006B716B">
      <w:pPr>
        <w:pStyle w:val="a6"/>
        <w:ind w:left="0" w:firstLine="709"/>
        <w:jc w:val="both"/>
      </w:pPr>
      <w:r w:rsidRPr="00976A0B">
        <w:t>1. Деятельность</w:t>
      </w:r>
      <w:r w:rsidRPr="00855FB2">
        <w:rPr>
          <w:b/>
        </w:rPr>
        <w:t xml:space="preserve"> </w:t>
      </w:r>
      <w:r>
        <w:t xml:space="preserve">ОГБОУ ДО «УМЦ ДПО» осуществляется по </w:t>
      </w:r>
      <w:r w:rsidRPr="00855FB2">
        <w:rPr>
          <w:b/>
        </w:rPr>
        <w:t>различным направлениям, сотрудники используют современные формы и методы организации научно-методической  деятельности,</w:t>
      </w:r>
      <w:r w:rsidRPr="00A34EC5">
        <w:t xml:space="preserve">  результаты котор</w:t>
      </w:r>
      <w:r>
        <w:t>ой</w:t>
      </w:r>
      <w:r w:rsidRPr="00A34EC5">
        <w:t xml:space="preserve"> способствуют повышению эффективности  образовательного процесса</w:t>
      </w:r>
      <w:r w:rsidR="0048033B">
        <w:t xml:space="preserve"> в условиях введения ФГОС нового поколения</w:t>
      </w:r>
      <w:r w:rsidRPr="00A34EC5">
        <w:t>:</w:t>
      </w:r>
    </w:p>
    <w:p w:rsidR="0048033B" w:rsidRDefault="00855FB2" w:rsidP="0048033B">
      <w:pPr>
        <w:pStyle w:val="a7"/>
        <w:spacing w:before="0" w:beforeAutospacing="0" w:after="0" w:afterAutospacing="0"/>
        <w:ind w:left="360"/>
        <w:jc w:val="both"/>
      </w:pPr>
      <w:r w:rsidRPr="00A34EC5">
        <w:t>- разработка нормативно-правового</w:t>
      </w:r>
      <w:r>
        <w:t>,</w:t>
      </w:r>
      <w:r w:rsidRPr="00A34EC5">
        <w:t xml:space="preserve"> </w:t>
      </w:r>
      <w:r>
        <w:t xml:space="preserve">информационного </w:t>
      </w:r>
      <w:r w:rsidRPr="00A34EC5">
        <w:t>обеспечения</w:t>
      </w:r>
      <w:r>
        <w:t xml:space="preserve"> и</w:t>
      </w:r>
      <w:r w:rsidRPr="00A34EC5">
        <w:t xml:space="preserve"> методического </w:t>
      </w:r>
      <w:r>
        <w:t xml:space="preserve">сопровождения </w:t>
      </w:r>
      <w:r w:rsidR="0048033B">
        <w:t>введения ФГОС</w:t>
      </w:r>
      <w:r w:rsidRPr="00A34EC5">
        <w:t xml:space="preserve">, </w:t>
      </w:r>
    </w:p>
    <w:p w:rsidR="00855FB2" w:rsidRDefault="0048033B" w:rsidP="0048033B">
      <w:pPr>
        <w:pStyle w:val="a7"/>
        <w:spacing w:before="0" w:beforeAutospacing="0" w:after="0" w:afterAutospacing="0"/>
        <w:ind w:left="360"/>
        <w:jc w:val="both"/>
      </w:pPr>
      <w:r>
        <w:t xml:space="preserve">- </w:t>
      </w:r>
      <w:r w:rsidR="00855FB2" w:rsidRPr="00A34EC5">
        <w:t>создание научно-педагогической продукц</w:t>
      </w:r>
      <w:proofErr w:type="gramStart"/>
      <w:r w:rsidR="00855FB2" w:rsidRPr="00A34EC5">
        <w:t>ии и ее</w:t>
      </w:r>
      <w:proofErr w:type="gramEnd"/>
      <w:r w:rsidR="00855FB2" w:rsidRPr="00A34EC5">
        <w:t xml:space="preserve"> внедрение</w:t>
      </w:r>
      <w:r w:rsidR="00855FB2">
        <w:t xml:space="preserve"> и апробация</w:t>
      </w:r>
      <w:r w:rsidR="00855FB2" w:rsidRPr="00A34EC5">
        <w:t>;</w:t>
      </w:r>
    </w:p>
    <w:p w:rsidR="00695D62" w:rsidRDefault="00695D62" w:rsidP="0048033B">
      <w:pPr>
        <w:pStyle w:val="a7"/>
        <w:spacing w:before="0" w:beforeAutospacing="0" w:after="0" w:afterAutospacing="0"/>
        <w:ind w:left="360"/>
        <w:jc w:val="both"/>
      </w:pPr>
      <w:r>
        <w:t xml:space="preserve">- методическое сопровождение введения в образовательный процесс ОУ СПО/НПО </w:t>
      </w:r>
      <w:proofErr w:type="spellStart"/>
      <w:r>
        <w:t>практикоориентированных</w:t>
      </w:r>
      <w:proofErr w:type="spellEnd"/>
      <w:r>
        <w:t xml:space="preserve"> технологий</w:t>
      </w:r>
    </w:p>
    <w:p w:rsidR="00855FB2" w:rsidRDefault="00855FB2" w:rsidP="0048033B">
      <w:pPr>
        <w:pStyle w:val="a7"/>
        <w:spacing w:before="0" w:beforeAutospacing="0" w:after="0" w:afterAutospacing="0"/>
        <w:ind w:left="360"/>
        <w:jc w:val="both"/>
      </w:pPr>
      <w:r>
        <w:t xml:space="preserve">- </w:t>
      </w:r>
      <w:r w:rsidRPr="00A34EC5">
        <w:t xml:space="preserve">экспертиза  </w:t>
      </w:r>
      <w:r>
        <w:t>ОПОП,</w:t>
      </w:r>
      <w:r w:rsidRPr="00731DCC">
        <w:t xml:space="preserve"> </w:t>
      </w:r>
      <w:r w:rsidRPr="00A34EC5">
        <w:t>методических разработок</w:t>
      </w:r>
      <w:r>
        <w:t>,</w:t>
      </w:r>
      <w:r w:rsidRPr="00A34EC5">
        <w:t xml:space="preserve"> </w:t>
      </w:r>
      <w:r>
        <w:t xml:space="preserve">деятельности </w:t>
      </w:r>
      <w:r w:rsidRPr="00A34EC5">
        <w:t>пе</w:t>
      </w:r>
      <w:r w:rsidR="0048033B">
        <w:t>дагогических работников ОУ и т.д</w:t>
      </w:r>
      <w:r w:rsidRPr="00A34EC5">
        <w:t>.;</w:t>
      </w:r>
    </w:p>
    <w:p w:rsidR="00855FB2" w:rsidRPr="00A34EC5" w:rsidRDefault="00855FB2" w:rsidP="0048033B">
      <w:pPr>
        <w:pStyle w:val="a7"/>
        <w:spacing w:before="0" w:beforeAutospacing="0" w:after="0" w:afterAutospacing="0"/>
        <w:ind w:left="360"/>
        <w:jc w:val="both"/>
      </w:pPr>
      <w:r w:rsidRPr="00A34EC5">
        <w:t xml:space="preserve">- консультирование по </w:t>
      </w:r>
      <w:r w:rsidR="00D05552">
        <w:t>разработке ОПОП, ФОС</w:t>
      </w:r>
      <w:r w:rsidRPr="00A34EC5">
        <w:t xml:space="preserve">, </w:t>
      </w:r>
    </w:p>
    <w:p w:rsidR="0048033B" w:rsidRDefault="00855FB2" w:rsidP="0048033B">
      <w:pPr>
        <w:pStyle w:val="a7"/>
        <w:spacing w:before="0" w:beforeAutospacing="0" w:after="0" w:afterAutospacing="0"/>
        <w:ind w:left="360"/>
        <w:jc w:val="both"/>
      </w:pPr>
      <w:r w:rsidRPr="00A34EC5">
        <w:t>- подготовка и у</w:t>
      </w:r>
      <w:r>
        <w:t>частие в заседаниях  лаборатории</w:t>
      </w:r>
      <w:r w:rsidRPr="00A34EC5">
        <w:t>, методических семинарах, научно-практических конференциях, «круглых столах»</w:t>
      </w:r>
      <w:r>
        <w:t xml:space="preserve"> и др.</w:t>
      </w:r>
    </w:p>
    <w:p w:rsidR="0048033B" w:rsidRPr="00A34EC5" w:rsidRDefault="0048033B" w:rsidP="0048033B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48033B">
        <w:rPr>
          <w:color w:val="000000"/>
        </w:rPr>
        <w:t xml:space="preserve"> </w:t>
      </w:r>
      <w:r w:rsidRPr="00A34EC5">
        <w:rPr>
          <w:color w:val="000000"/>
        </w:rPr>
        <w:t xml:space="preserve">- </w:t>
      </w:r>
      <w:r>
        <w:t>подготовка к публикации статей.</w:t>
      </w:r>
    </w:p>
    <w:p w:rsidR="00855FB2" w:rsidRDefault="00855FB2" w:rsidP="0048033B">
      <w:pPr>
        <w:pStyle w:val="a6"/>
        <w:shd w:val="clear" w:color="auto" w:fill="FFFFFF"/>
        <w:ind w:left="360"/>
        <w:jc w:val="both"/>
        <w:rPr>
          <w:bCs/>
          <w:iCs/>
          <w:spacing w:val="-7"/>
        </w:rPr>
      </w:pPr>
      <w:r>
        <w:t xml:space="preserve">2. </w:t>
      </w:r>
      <w:r w:rsidRPr="00855FB2">
        <w:rPr>
          <w:b/>
          <w:bCs/>
          <w:spacing w:val="-7"/>
        </w:rPr>
        <w:t>Созданы условия</w:t>
      </w:r>
      <w:r w:rsidRPr="00855FB2">
        <w:rPr>
          <w:bCs/>
          <w:spacing w:val="-7"/>
        </w:rPr>
        <w:t xml:space="preserve"> для повышения профессионального творчества педагогических работников и  </w:t>
      </w:r>
      <w:r w:rsidRPr="00855FB2">
        <w:rPr>
          <w:bCs/>
          <w:iCs/>
          <w:spacing w:val="-7"/>
        </w:rPr>
        <w:t>обмена опытом работы в различных педагогических сообществах и через различные формы организа</w:t>
      </w:r>
      <w:r w:rsidR="0048033B">
        <w:rPr>
          <w:bCs/>
          <w:iCs/>
          <w:spacing w:val="-7"/>
        </w:rPr>
        <w:t>ции методического сопровождения:</w:t>
      </w:r>
    </w:p>
    <w:p w:rsidR="0048033B" w:rsidRPr="00855FB2" w:rsidRDefault="0048033B" w:rsidP="0048033B">
      <w:pPr>
        <w:pStyle w:val="a6"/>
        <w:shd w:val="clear" w:color="auto" w:fill="FFFFFF"/>
        <w:ind w:left="360"/>
        <w:jc w:val="both"/>
        <w:rPr>
          <w:bCs/>
          <w:iCs/>
          <w:spacing w:val="-7"/>
        </w:rPr>
      </w:pPr>
      <w:r>
        <w:rPr>
          <w:bCs/>
          <w:iCs/>
          <w:spacing w:val="-7"/>
        </w:rPr>
        <w:t xml:space="preserve">- проведено </w:t>
      </w:r>
      <w:r w:rsidR="00BF73D6">
        <w:rPr>
          <w:bCs/>
          <w:iCs/>
          <w:spacing w:val="-7"/>
        </w:rPr>
        <w:t>восемь</w:t>
      </w:r>
      <w:r>
        <w:rPr>
          <w:bCs/>
          <w:iCs/>
          <w:spacing w:val="-7"/>
        </w:rPr>
        <w:t xml:space="preserve"> мероприятий, направленных на методическое сопровождение и поддержку ОУ СПО/НПО;</w:t>
      </w:r>
    </w:p>
    <w:p w:rsidR="00855FB2" w:rsidRDefault="0048033B" w:rsidP="0048033B">
      <w:pPr>
        <w:pStyle w:val="a7"/>
        <w:spacing w:before="0" w:beforeAutospacing="0" w:after="0" w:afterAutospacing="0"/>
        <w:ind w:left="360"/>
        <w:jc w:val="both"/>
      </w:pPr>
      <w:r>
        <w:t>- п</w:t>
      </w:r>
      <w:r w:rsidR="00855FB2" w:rsidRPr="00976A0B">
        <w:t xml:space="preserve">рограммы областных </w:t>
      </w:r>
      <w:r>
        <w:t>мероприятий</w:t>
      </w:r>
      <w:r w:rsidR="00855FB2" w:rsidRPr="00976A0B">
        <w:t xml:space="preserve"> составлялись с учетом запросов руководящих и педагогических работников</w:t>
      </w:r>
      <w:r w:rsidR="00855FB2" w:rsidRPr="00976A0B">
        <w:rPr>
          <w:color w:val="FF0000"/>
        </w:rPr>
        <w:t xml:space="preserve"> </w:t>
      </w:r>
      <w:r w:rsidR="00855FB2" w:rsidRPr="00976A0B">
        <w:t>ОУ НПО/СПО и были направлены  на  поиск оптимальных путей решения проблем перехода на ФГОС нового поколения, качества профессионального образования</w:t>
      </w:r>
      <w:r>
        <w:t>;</w:t>
      </w:r>
    </w:p>
    <w:p w:rsidR="0048033B" w:rsidRPr="00BD350D" w:rsidRDefault="0048033B" w:rsidP="0048033B">
      <w:pPr>
        <w:pStyle w:val="a7"/>
        <w:spacing w:before="0" w:beforeAutospacing="0" w:after="0" w:afterAutospacing="0"/>
        <w:ind w:left="360"/>
        <w:jc w:val="both"/>
      </w:pPr>
      <w:r>
        <w:t xml:space="preserve">- представленные на техническую экспертизу ОПОП отличаются более высоким качеством разработки и оформления, разработчики </w:t>
      </w:r>
      <w:r w:rsidRPr="00BD350D">
        <w:t>показ</w:t>
      </w:r>
      <w:r>
        <w:t>ывают</w:t>
      </w:r>
      <w:r w:rsidRPr="00BD350D">
        <w:t xml:space="preserve"> достаточно высокое знание ФГОС по </w:t>
      </w:r>
      <w:r w:rsidRPr="00BD350D">
        <w:lastRenderedPageBreak/>
        <w:t>профессии или специал</w:t>
      </w:r>
      <w:r>
        <w:t>ьности и умение работать с ними;</w:t>
      </w:r>
      <w:r w:rsidRPr="00BD350D">
        <w:t xml:space="preserve"> </w:t>
      </w:r>
      <w:r>
        <w:t>используют при разработке</w:t>
      </w:r>
      <w:r w:rsidRPr="00BD350D">
        <w:t xml:space="preserve"> методически</w:t>
      </w:r>
      <w:r>
        <w:t>е</w:t>
      </w:r>
      <w:r w:rsidRPr="00BD350D">
        <w:t xml:space="preserve"> рекомендаци</w:t>
      </w:r>
      <w:r>
        <w:t>и</w:t>
      </w:r>
      <w:r w:rsidRPr="00BD350D">
        <w:t xml:space="preserve"> </w:t>
      </w:r>
      <w:r>
        <w:t>по разработке учебного плана (</w:t>
      </w:r>
      <w:r w:rsidRPr="00BD350D">
        <w:t>ФИРО</w:t>
      </w:r>
      <w:r>
        <w:t>,</w:t>
      </w:r>
      <w:r w:rsidRPr="00BD350D">
        <w:t xml:space="preserve"> г. Москва)</w:t>
      </w:r>
      <w:r>
        <w:t>,</w:t>
      </w:r>
      <w:r w:rsidRPr="00BD350D">
        <w:t xml:space="preserve"> «Разъяснения по формированию программ профессионального модуля»,  «Разъяснения по формированию программ учебных дисциплин».</w:t>
      </w:r>
    </w:p>
    <w:p w:rsidR="00726FDB" w:rsidRDefault="006B716B" w:rsidP="006B716B">
      <w:pPr>
        <w:pStyle w:val="a7"/>
        <w:spacing w:before="0" w:beforeAutospacing="0" w:after="0" w:afterAutospacing="0"/>
        <w:ind w:left="360" w:firstLine="348"/>
        <w:jc w:val="both"/>
      </w:pPr>
      <w:r>
        <w:t>В</w:t>
      </w:r>
      <w:r w:rsidR="00726FDB">
        <w:t xml:space="preserve"> результате деятельности ОГБОУ ДО «УМЦ ДПО по реализации государственного задания:</w:t>
      </w:r>
    </w:p>
    <w:p w:rsidR="002667F8" w:rsidRDefault="002667F8" w:rsidP="0048033B">
      <w:pPr>
        <w:pStyle w:val="a6"/>
        <w:shd w:val="clear" w:color="auto" w:fill="FFFFFF"/>
        <w:ind w:left="360"/>
        <w:jc w:val="both"/>
        <w:rPr>
          <w:b/>
          <w:bCs/>
          <w:iCs/>
          <w:color w:val="000000"/>
          <w:spacing w:val="-7"/>
        </w:rPr>
      </w:pPr>
      <w:r>
        <w:rPr>
          <w:b/>
          <w:bCs/>
          <w:iCs/>
          <w:color w:val="000000"/>
          <w:spacing w:val="-7"/>
        </w:rPr>
        <w:t xml:space="preserve">-  оказана методическая помощь </w:t>
      </w:r>
      <w:r w:rsidR="00695D62">
        <w:rPr>
          <w:b/>
          <w:bCs/>
          <w:iCs/>
          <w:color w:val="000000"/>
          <w:spacing w:val="-7"/>
        </w:rPr>
        <w:t xml:space="preserve"> и поддержка образовательным учреждениям СПО/НПО в условиях введения ФГОС;</w:t>
      </w:r>
    </w:p>
    <w:p w:rsidR="00855FB2" w:rsidRDefault="00695D62" w:rsidP="00726FDB">
      <w:pPr>
        <w:pStyle w:val="a6"/>
        <w:shd w:val="clear" w:color="auto" w:fill="FFFFFF"/>
        <w:ind w:left="360"/>
        <w:jc w:val="both"/>
        <w:rPr>
          <w:bCs/>
          <w:iCs/>
          <w:color w:val="000000"/>
          <w:spacing w:val="-7"/>
        </w:rPr>
      </w:pPr>
      <w:r>
        <w:rPr>
          <w:b/>
          <w:bCs/>
          <w:iCs/>
          <w:color w:val="000000"/>
          <w:spacing w:val="-7"/>
        </w:rPr>
        <w:t>- у</w:t>
      </w:r>
      <w:r w:rsidR="00855FB2" w:rsidRPr="00855FB2">
        <w:rPr>
          <w:b/>
          <w:bCs/>
          <w:iCs/>
          <w:color w:val="000000"/>
          <w:spacing w:val="-7"/>
        </w:rPr>
        <w:t xml:space="preserve"> руковод</w:t>
      </w:r>
      <w:r>
        <w:rPr>
          <w:b/>
          <w:bCs/>
          <w:iCs/>
          <w:color w:val="000000"/>
          <w:spacing w:val="-7"/>
        </w:rPr>
        <w:t xml:space="preserve">ящих </w:t>
      </w:r>
      <w:r w:rsidR="00855FB2" w:rsidRPr="00855FB2">
        <w:rPr>
          <w:b/>
          <w:bCs/>
          <w:iCs/>
          <w:color w:val="000000"/>
          <w:spacing w:val="-7"/>
        </w:rPr>
        <w:t xml:space="preserve"> и педагогических работников ОУ НПО/СПО</w:t>
      </w:r>
      <w:r w:rsidR="00855FB2" w:rsidRPr="00855FB2">
        <w:rPr>
          <w:b/>
          <w:bCs/>
          <w:i/>
          <w:iCs/>
          <w:color w:val="000000"/>
          <w:spacing w:val="-7"/>
        </w:rPr>
        <w:t xml:space="preserve"> </w:t>
      </w:r>
      <w:r w:rsidR="00855FB2" w:rsidRPr="00855FB2">
        <w:rPr>
          <w:b/>
          <w:bCs/>
          <w:iCs/>
          <w:color w:val="000000"/>
          <w:spacing w:val="-7"/>
        </w:rPr>
        <w:t>сформирован</w:t>
      </w:r>
      <w:r>
        <w:rPr>
          <w:b/>
          <w:bCs/>
          <w:iCs/>
          <w:color w:val="000000"/>
          <w:spacing w:val="-7"/>
        </w:rPr>
        <w:t>ы:</w:t>
      </w:r>
      <w:r w:rsidR="00855FB2" w:rsidRPr="00855FB2">
        <w:rPr>
          <w:b/>
          <w:bCs/>
          <w:i/>
          <w:iCs/>
          <w:color w:val="000000"/>
          <w:spacing w:val="-7"/>
        </w:rPr>
        <w:t xml:space="preserve"> </w:t>
      </w:r>
      <w:r w:rsidR="00855FB2" w:rsidRPr="004639FB">
        <w:t>понимание содержания ФГОС, структуры ОПОП</w:t>
      </w:r>
      <w:r w:rsidR="00855FB2">
        <w:t>, необходимости создания условий для</w:t>
      </w:r>
      <w:r w:rsidR="00855FB2" w:rsidRPr="004639FB">
        <w:t xml:space="preserve"> введени</w:t>
      </w:r>
      <w:r w:rsidR="00855FB2">
        <w:t>я ФГОС нового поколения в практику работы ОУ и проведения внутренней экспертизы ОПОП;</w:t>
      </w:r>
      <w:r>
        <w:t xml:space="preserve"> </w:t>
      </w:r>
      <w:r w:rsidR="00855FB2" w:rsidRPr="00855FB2">
        <w:rPr>
          <w:b/>
          <w:bCs/>
          <w:iCs/>
          <w:color w:val="000000"/>
          <w:spacing w:val="-7"/>
        </w:rPr>
        <w:t xml:space="preserve">компетенции </w:t>
      </w:r>
      <w:r w:rsidR="00855FB2" w:rsidRPr="00855FB2">
        <w:rPr>
          <w:bCs/>
          <w:iCs/>
          <w:color w:val="000000"/>
          <w:spacing w:val="-7"/>
        </w:rPr>
        <w:t>по разработке основных профессион</w:t>
      </w:r>
      <w:r w:rsidR="00726FDB">
        <w:rPr>
          <w:bCs/>
          <w:iCs/>
          <w:color w:val="000000"/>
          <w:spacing w:val="-7"/>
        </w:rPr>
        <w:t>альных образовательных программ</w:t>
      </w:r>
      <w:r w:rsidR="0048033B">
        <w:rPr>
          <w:bCs/>
          <w:iCs/>
          <w:color w:val="000000"/>
          <w:spacing w:val="-7"/>
        </w:rPr>
        <w:t>, созданию фондов оценочных средств;</w:t>
      </w:r>
    </w:p>
    <w:p w:rsidR="002667F8" w:rsidRDefault="002667F8" w:rsidP="002667F8">
      <w:pPr>
        <w:pStyle w:val="a6"/>
        <w:shd w:val="clear" w:color="auto" w:fill="FFFFFF"/>
        <w:ind w:left="360"/>
        <w:jc w:val="both"/>
        <w:rPr>
          <w:b/>
          <w:bCs/>
          <w:iCs/>
          <w:color w:val="000000"/>
          <w:spacing w:val="-7"/>
        </w:rPr>
      </w:pPr>
      <w:r w:rsidRPr="00855FB2">
        <w:rPr>
          <w:b/>
          <w:bCs/>
          <w:iCs/>
          <w:color w:val="000000"/>
          <w:spacing w:val="-7"/>
        </w:rPr>
        <w:t>ОУ НПО/СПО</w:t>
      </w:r>
      <w:r>
        <w:rPr>
          <w:b/>
          <w:bCs/>
          <w:iCs/>
          <w:color w:val="000000"/>
          <w:spacing w:val="-7"/>
        </w:rPr>
        <w:t>:</w:t>
      </w:r>
    </w:p>
    <w:p w:rsidR="0048033B" w:rsidRDefault="0048033B" w:rsidP="00726FDB">
      <w:pPr>
        <w:pStyle w:val="a6"/>
        <w:shd w:val="clear" w:color="auto" w:fill="FFFFFF"/>
        <w:ind w:left="360"/>
        <w:jc w:val="both"/>
        <w:rPr>
          <w:bCs/>
          <w:spacing w:val="-7"/>
        </w:rPr>
      </w:pPr>
    </w:p>
    <w:p w:rsidR="00855FB2" w:rsidRPr="00D05552" w:rsidRDefault="00695D62" w:rsidP="00695D62">
      <w:pPr>
        <w:pStyle w:val="a6"/>
        <w:shd w:val="clear" w:color="auto" w:fill="FFFFFF"/>
        <w:ind w:left="360"/>
        <w:jc w:val="both"/>
        <w:rPr>
          <w:b/>
        </w:rPr>
      </w:pPr>
      <w:r>
        <w:rPr>
          <w:bCs/>
          <w:spacing w:val="-7"/>
        </w:rPr>
        <w:t>Вместе с тем, можно выделить ряд п</w:t>
      </w:r>
      <w:r>
        <w:rPr>
          <w:b/>
        </w:rPr>
        <w:t>роблем</w:t>
      </w:r>
      <w:r w:rsidR="00855FB2" w:rsidRPr="00D05552">
        <w:rPr>
          <w:b/>
        </w:rPr>
        <w:t>:</w:t>
      </w:r>
    </w:p>
    <w:p w:rsidR="00855FB2" w:rsidRPr="00D05552" w:rsidRDefault="00855FB2" w:rsidP="00D05552">
      <w:pPr>
        <w:pStyle w:val="a8"/>
        <w:numPr>
          <w:ilvl w:val="0"/>
          <w:numId w:val="25"/>
        </w:numPr>
        <w:spacing w:after="0"/>
        <w:ind w:left="0" w:firstLine="709"/>
        <w:jc w:val="both"/>
      </w:pPr>
      <w:r w:rsidRPr="00D05552">
        <w:t>Методическими службами ОУ СПО/НПО недостаточно используются внутренние ресурсы для повышения профессиональной компетентности педагогических работников, практически отсутствует система повышения квалификации внутри образовательн</w:t>
      </w:r>
      <w:r w:rsidR="0048033B" w:rsidRPr="00D05552">
        <w:t>ых</w:t>
      </w:r>
      <w:r w:rsidRPr="00D05552">
        <w:t xml:space="preserve"> учреждени</w:t>
      </w:r>
      <w:r w:rsidR="0048033B" w:rsidRPr="00D05552">
        <w:t>й</w:t>
      </w:r>
      <w:r w:rsidRPr="00D05552">
        <w:t>.</w:t>
      </w:r>
    </w:p>
    <w:p w:rsidR="00855FB2" w:rsidRPr="00D05552" w:rsidRDefault="00855FB2" w:rsidP="00D05552">
      <w:pPr>
        <w:pStyle w:val="a8"/>
        <w:numPr>
          <w:ilvl w:val="0"/>
          <w:numId w:val="25"/>
        </w:numPr>
        <w:spacing w:after="0"/>
        <w:ind w:left="0" w:firstLine="709"/>
        <w:jc w:val="both"/>
      </w:pPr>
      <w:r w:rsidRPr="00D05552">
        <w:t>Слабо организована деятельность по организации стажировок  педагогических работников.</w:t>
      </w:r>
    </w:p>
    <w:p w:rsidR="00855FB2" w:rsidRPr="00D05552" w:rsidRDefault="00855FB2" w:rsidP="00D05552">
      <w:pPr>
        <w:pStyle w:val="a8"/>
        <w:numPr>
          <w:ilvl w:val="0"/>
          <w:numId w:val="25"/>
        </w:numPr>
        <w:spacing w:after="0"/>
        <w:ind w:left="0" w:firstLine="709"/>
        <w:jc w:val="both"/>
      </w:pPr>
      <w:r w:rsidRPr="00D05552">
        <w:t>Практически отсутствует методическое сопровождение педагогических работников в условиях введения ФГОС СПО/НПО нового поколения в ОУ.</w:t>
      </w:r>
    </w:p>
    <w:p w:rsidR="00855FB2" w:rsidRPr="00D05552" w:rsidRDefault="00855FB2" w:rsidP="00D05552">
      <w:pPr>
        <w:pStyle w:val="a8"/>
        <w:numPr>
          <w:ilvl w:val="0"/>
          <w:numId w:val="25"/>
        </w:numPr>
        <w:spacing w:after="0"/>
        <w:ind w:left="0" w:firstLine="709"/>
        <w:jc w:val="both"/>
      </w:pPr>
      <w:r w:rsidRPr="00D05552">
        <w:t>Руководителями, как правило, не организовано проведение внутренней экспертизы ОПОП.</w:t>
      </w:r>
    </w:p>
    <w:p w:rsidR="00855FB2" w:rsidRPr="00D05552" w:rsidRDefault="00855FB2" w:rsidP="00D05552">
      <w:pPr>
        <w:pStyle w:val="a8"/>
        <w:numPr>
          <w:ilvl w:val="0"/>
          <w:numId w:val="25"/>
        </w:numPr>
        <w:spacing w:after="0"/>
        <w:ind w:left="0" w:firstLine="709"/>
        <w:jc w:val="both"/>
      </w:pPr>
      <w:r w:rsidRPr="00D05552">
        <w:t>Отсутствует  взаимодействие с работодателями по разработке ОПОП</w:t>
      </w:r>
      <w:r w:rsidR="0048033B" w:rsidRPr="00D05552">
        <w:t>, ФОС</w:t>
      </w:r>
      <w:r w:rsidRPr="00D05552">
        <w:t>.</w:t>
      </w:r>
    </w:p>
    <w:p w:rsidR="00855FB2" w:rsidRDefault="00855FB2" w:rsidP="00D05552">
      <w:pPr>
        <w:pStyle w:val="a8"/>
        <w:numPr>
          <w:ilvl w:val="0"/>
          <w:numId w:val="25"/>
        </w:numPr>
        <w:spacing w:after="0"/>
        <w:ind w:left="0" w:firstLine="709"/>
        <w:jc w:val="both"/>
      </w:pPr>
      <w:r w:rsidRPr="00D05552">
        <w:t>Слабо используются возможности сетевого взаимодействия  с ОУ, работодателями для реализации ОПОП</w:t>
      </w:r>
      <w:r w:rsidR="0048033B" w:rsidRPr="00D05552">
        <w:t>.</w:t>
      </w:r>
    </w:p>
    <w:p w:rsidR="00855FB2" w:rsidRPr="00D05552" w:rsidRDefault="00855FB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Предложения:</w:t>
      </w:r>
    </w:p>
    <w:p w:rsidR="00D05552" w:rsidRPr="00D05552" w:rsidRDefault="00D05552" w:rsidP="00D05552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b/>
          <w:color w:val="000000"/>
          <w:spacing w:val="-7"/>
        </w:rPr>
      </w:pPr>
      <w:r w:rsidRPr="00D05552">
        <w:rPr>
          <w:b/>
          <w:color w:val="000000"/>
          <w:spacing w:val="-7"/>
        </w:rPr>
        <w:t>ОГБОУ ДО «УМЦ ДПО»:</w:t>
      </w:r>
    </w:p>
    <w:p w:rsidR="00855FB2" w:rsidRPr="00D05552" w:rsidRDefault="00D0555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- в</w:t>
      </w:r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программы курсов повышения квалификации ввести раздел (тему), направленный на формирование проектировочной, исследовательской компетентностей руководящих и педагогических работников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3E2AF4" w:rsidRPr="00D05552" w:rsidRDefault="00D0555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- с</w:t>
      </w:r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оздать условия для профессионально-педагогического общения и развития   руководящих и педагогических работников через их участие в различных профессиона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льных сообществах, мероприятиях;</w:t>
      </w:r>
    </w:p>
    <w:p w:rsidR="003E2AF4" w:rsidRPr="00D05552" w:rsidRDefault="00D0555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- п</w:t>
      </w:r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родолжить работу по освоению и апробации </w:t>
      </w:r>
      <w:proofErr w:type="spellStart"/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практикоориентированных</w:t>
      </w:r>
      <w:proofErr w:type="spellEnd"/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технологий в обра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зовательном процессе ОУ СПО/НПО;</w:t>
      </w:r>
    </w:p>
    <w:p w:rsidR="00855FB2" w:rsidRPr="00D05552" w:rsidRDefault="00D0555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- п</w:t>
      </w:r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родолжить проведение </w:t>
      </w:r>
      <w:r w:rsidR="00855FB2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технической экспертизы </w:t>
      </w:r>
      <w:r w:rsidR="00855FB2" w:rsidRPr="00D05552">
        <w:rPr>
          <w:rFonts w:ascii="Times New Roman" w:hAnsi="Times New Roman" w:cs="Times New Roman"/>
          <w:spacing w:val="-7"/>
          <w:sz w:val="24"/>
          <w:szCs w:val="24"/>
        </w:rPr>
        <w:t xml:space="preserve"> ОПОП  СПО/НПО</w:t>
      </w:r>
      <w:r w:rsidRPr="00D05552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3E2AF4" w:rsidRPr="00D05552" w:rsidRDefault="00D0555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spacing w:val="-7"/>
          <w:sz w:val="24"/>
          <w:szCs w:val="24"/>
        </w:rPr>
        <w:t>- о</w:t>
      </w:r>
      <w:r w:rsidR="003E2AF4" w:rsidRPr="00D05552">
        <w:rPr>
          <w:rFonts w:ascii="Times New Roman" w:hAnsi="Times New Roman" w:cs="Times New Roman"/>
          <w:spacing w:val="-7"/>
          <w:sz w:val="24"/>
          <w:szCs w:val="24"/>
        </w:rPr>
        <w:t xml:space="preserve">рганизовать проведение содержательной </w:t>
      </w:r>
      <w:r w:rsidR="003E2AF4"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экспертизы </w:t>
      </w:r>
      <w:r w:rsidR="003E2AF4" w:rsidRPr="00D05552">
        <w:rPr>
          <w:rFonts w:ascii="Times New Roman" w:hAnsi="Times New Roman" w:cs="Times New Roman"/>
          <w:spacing w:val="-7"/>
          <w:sz w:val="24"/>
          <w:szCs w:val="24"/>
        </w:rPr>
        <w:t xml:space="preserve"> ОПОП  СПО/НПО</w:t>
      </w:r>
      <w:r w:rsidRPr="00D05552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3E2AF4" w:rsidRPr="00D05552" w:rsidRDefault="00D0555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spacing w:val="-7"/>
          <w:sz w:val="24"/>
          <w:szCs w:val="24"/>
        </w:rPr>
        <w:t>- р</w:t>
      </w:r>
      <w:r w:rsidR="003E2AF4" w:rsidRPr="00D05552">
        <w:rPr>
          <w:rFonts w:ascii="Times New Roman" w:hAnsi="Times New Roman" w:cs="Times New Roman"/>
          <w:spacing w:val="-7"/>
          <w:sz w:val="24"/>
          <w:szCs w:val="24"/>
        </w:rPr>
        <w:t xml:space="preserve">азвивать сетевое взаимодействие </w:t>
      </w:r>
      <w:r w:rsidRPr="00D05552">
        <w:rPr>
          <w:rFonts w:ascii="Times New Roman" w:hAnsi="Times New Roman" w:cs="Times New Roman"/>
          <w:spacing w:val="-7"/>
          <w:sz w:val="24"/>
          <w:szCs w:val="24"/>
        </w:rPr>
        <w:t>с различными профессиональными организациями для эффективного введения ФГОС.</w:t>
      </w:r>
    </w:p>
    <w:p w:rsidR="00855FB2" w:rsidRPr="00D05552" w:rsidRDefault="00855FB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D0555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Руководителям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0555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ОУ СПО/НПО 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обратить внимание </w:t>
      </w:r>
      <w:r w:rsidRPr="00D05552"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  <w:t>методических служб:</w:t>
      </w:r>
    </w:p>
    <w:p w:rsidR="00855FB2" w:rsidRPr="00D05552" w:rsidRDefault="00855FB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</w:rPr>
        <w:t xml:space="preserve">- </w:t>
      </w:r>
      <w:r w:rsidRPr="00D0555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на системное и комплексное планирование деятельности в условиях введения ФГОС и реализации ОПОП СПО/НПО;</w:t>
      </w:r>
    </w:p>
    <w:p w:rsidR="00855FB2" w:rsidRPr="00D05552" w:rsidRDefault="00855FB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- на своевременное и систематическое оказание практической помощи</w:t>
      </w:r>
      <w:r w:rsidRPr="00D05552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 </w:t>
      </w:r>
      <w:r w:rsidRPr="00D0555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педагогическим работникам</w:t>
      </w:r>
      <w:r w:rsidRPr="00D05552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 </w:t>
      </w:r>
      <w:r w:rsidRPr="00D0555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по 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вопросам разработки программ ПМ, УД;</w:t>
      </w:r>
    </w:p>
    <w:p w:rsidR="00855FB2" w:rsidRPr="00D05552" w:rsidRDefault="00855FB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на организацию внутренней системы повышения квалификации и стажировок, знакомство </w:t>
      </w:r>
      <w:r w:rsidRPr="00D05552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педагогических работников с </w:t>
      </w: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практикоориентированными</w:t>
      </w:r>
      <w:proofErr w:type="spellEnd"/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технологиями обучения, особенностями организации самостоятельной работы обучающихся т студентов  и т.д.;</w:t>
      </w:r>
    </w:p>
    <w:p w:rsidR="00855FB2" w:rsidRDefault="00855FB2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0555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организацию проведения  внутренней экспертизы </w:t>
      </w:r>
      <w:r w:rsidRPr="00D05552">
        <w:rPr>
          <w:rFonts w:ascii="Times New Roman" w:hAnsi="Times New Roman" w:cs="Times New Roman"/>
          <w:spacing w:val="-7"/>
          <w:sz w:val="24"/>
          <w:szCs w:val="24"/>
        </w:rPr>
        <w:t>ОПОП  СПО/НПО.</w:t>
      </w:r>
    </w:p>
    <w:p w:rsidR="00AE65D5" w:rsidRDefault="00AE65D5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E65D5" w:rsidRDefault="00AE65D5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6B716B" w:rsidRDefault="006B716B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Заместитель директора ОГБОУ ДО «УМЦ ДПО»</w:t>
      </w:r>
    </w:p>
    <w:p w:rsidR="006B716B" w:rsidRDefault="006B716B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Шатрова А.Е.</w:t>
      </w:r>
    </w:p>
    <w:p w:rsidR="006B716B" w:rsidRPr="00D05552" w:rsidRDefault="006B716B" w:rsidP="00D0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31 мая 2013г.</w:t>
      </w:r>
    </w:p>
    <w:p w:rsidR="00BF73D6" w:rsidRDefault="00BF73D6" w:rsidP="006B716B">
      <w:pPr>
        <w:spacing w:before="150" w:after="15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716B" w:rsidRPr="006B716B" w:rsidRDefault="006B716B" w:rsidP="006B716B">
      <w:pPr>
        <w:spacing w:before="150" w:after="15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71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82F84" w:rsidRPr="007F3408" w:rsidRDefault="00482F84" w:rsidP="00482F84">
      <w:pPr>
        <w:spacing w:before="150" w:after="15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408">
        <w:rPr>
          <w:rFonts w:ascii="Times New Roman" w:hAnsi="Times New Roman" w:cs="Times New Roman"/>
          <w:b/>
          <w:sz w:val="24"/>
          <w:szCs w:val="24"/>
        </w:rPr>
        <w:t>Перечень нормативных документов и методических материалов</w:t>
      </w:r>
    </w:p>
    <w:p w:rsidR="00482F84" w:rsidRPr="00B72198" w:rsidRDefault="00482F84" w:rsidP="00482F84">
      <w:pPr>
        <w:spacing w:before="150" w:after="15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2198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 xml:space="preserve">Положение об организации текущего и промежуточного контроля знаний студентов в ОУ СПО/НПО. 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об итоговой  государственной аттестации выпускников по специальностям  СПО, профессиям НПО.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об организации выполнения и защиты выпускной квалификационной работы по специальностям  СПО, профессиям НПО.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об организации выполнения и защиты курсовой работы (проекта) по дисциплине (ПМ).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по планированию и организации самостоятельной работы студентов в ОУ СПО/НПО.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 заполнении (ведении) журнала теоретического обучения, производственного обучения в ОУ СПО/НПО.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 методической разработке.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об учебно-методическом комплексе.</w:t>
      </w:r>
    </w:p>
    <w:p w:rsidR="00482F84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фонде оценочных средств</w:t>
      </w:r>
    </w:p>
    <w:p w:rsidR="00482F84" w:rsidRPr="00424491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91">
        <w:rPr>
          <w:rFonts w:ascii="Times New Roman" w:hAnsi="Times New Roman" w:cs="Times New Roman"/>
          <w:sz w:val="24"/>
          <w:szCs w:val="24"/>
        </w:rPr>
        <w:t>Положение о расписании учебных занятий.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об учебной практике студентов.</w:t>
      </w:r>
    </w:p>
    <w:p w:rsidR="00482F84" w:rsidRPr="00B7219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98">
        <w:rPr>
          <w:rFonts w:ascii="Times New Roman" w:hAnsi="Times New Roman" w:cs="Times New Roman"/>
          <w:sz w:val="24"/>
          <w:szCs w:val="24"/>
        </w:rPr>
        <w:t>Положение о производственной практике студентов.</w:t>
      </w:r>
    </w:p>
    <w:p w:rsidR="00482F84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ОПОП.</w:t>
      </w:r>
    </w:p>
    <w:p w:rsidR="00482F84" w:rsidRPr="007F3408" w:rsidRDefault="00482F84" w:rsidP="00482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08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выполнению курсовых работ/ проектов.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об организации выполнения и защиты выпускной квалификационной работы по специальностям СПО, профессиям НПО;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календарно-тематического плана;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отчета по практике.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подготовке к лекциям;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к практическим (семинарским) занятиям;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выполнению лабораторных работ по дисциплине;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выполнению курсовых работ/проектов;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выполнению письменных работ (рефератов, докладов, эссе, контрольных работ и др.);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выполнению расчетно-графических работ;</w:t>
      </w:r>
    </w:p>
    <w:p w:rsidR="00482F84" w:rsidRPr="007F3408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08">
        <w:rPr>
          <w:rFonts w:ascii="Times New Roman" w:hAnsi="Times New Roman" w:cs="Times New Roman"/>
          <w:sz w:val="24"/>
          <w:szCs w:val="24"/>
        </w:rPr>
        <w:t>Методические рекомендации (указания) по организации самостоятельной работы студентов и др.</w:t>
      </w:r>
    </w:p>
    <w:p w:rsidR="00482F84" w:rsidRDefault="00482F84" w:rsidP="00482F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 заполнении (ведении) журнала теоретического обучения, производственного обучения в ОУ СПО/НПО.</w:t>
      </w:r>
    </w:p>
    <w:p w:rsidR="00747E18" w:rsidRPr="0072630B" w:rsidRDefault="00747E18" w:rsidP="00736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7E18" w:rsidRPr="0072630B" w:rsidSect="002C2496">
      <w:pgSz w:w="11906" w:h="16838" w:code="9"/>
      <w:pgMar w:top="567" w:right="567" w:bottom="567" w:left="851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59A"/>
    <w:multiLevelType w:val="hybridMultilevel"/>
    <w:tmpl w:val="2A9A9E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753DD"/>
    <w:multiLevelType w:val="hybridMultilevel"/>
    <w:tmpl w:val="51EC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448F"/>
    <w:multiLevelType w:val="hybridMultilevel"/>
    <w:tmpl w:val="BB8A23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244974"/>
    <w:multiLevelType w:val="hybridMultilevel"/>
    <w:tmpl w:val="59660C32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401C7"/>
    <w:multiLevelType w:val="hybridMultilevel"/>
    <w:tmpl w:val="B2A86360"/>
    <w:lvl w:ilvl="0" w:tplc="C37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B58A2"/>
    <w:multiLevelType w:val="hybridMultilevel"/>
    <w:tmpl w:val="095C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526D4"/>
    <w:multiLevelType w:val="hybridMultilevel"/>
    <w:tmpl w:val="0CE04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6533E8"/>
    <w:multiLevelType w:val="hybridMultilevel"/>
    <w:tmpl w:val="B37C4C68"/>
    <w:lvl w:ilvl="0" w:tplc="5DBEA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C49A6"/>
    <w:multiLevelType w:val="multilevel"/>
    <w:tmpl w:val="74566D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687ADE"/>
    <w:multiLevelType w:val="hybridMultilevel"/>
    <w:tmpl w:val="9B9A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465FF"/>
    <w:multiLevelType w:val="hybridMultilevel"/>
    <w:tmpl w:val="4FE69754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3B327F9"/>
    <w:multiLevelType w:val="multilevel"/>
    <w:tmpl w:val="8F24CA9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91A9C"/>
    <w:multiLevelType w:val="hybridMultilevel"/>
    <w:tmpl w:val="F68A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61D4F"/>
    <w:multiLevelType w:val="hybridMultilevel"/>
    <w:tmpl w:val="33161EFC"/>
    <w:lvl w:ilvl="0" w:tplc="10224E68">
      <w:start w:val="65535"/>
      <w:numFmt w:val="bullet"/>
      <w:lvlText w:val="•"/>
      <w:legacy w:legacy="1" w:legacySpace="0" w:legacyIndent="2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CE02204"/>
    <w:multiLevelType w:val="hybridMultilevel"/>
    <w:tmpl w:val="6CFC96D0"/>
    <w:lvl w:ilvl="0" w:tplc="12882C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04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251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487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675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6F4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A5D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489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09E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B466FC"/>
    <w:multiLevelType w:val="hybridMultilevel"/>
    <w:tmpl w:val="05E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D0AA9"/>
    <w:multiLevelType w:val="hybridMultilevel"/>
    <w:tmpl w:val="2F841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EB6337"/>
    <w:multiLevelType w:val="multilevel"/>
    <w:tmpl w:val="13E8E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6EA4932"/>
    <w:multiLevelType w:val="hybridMultilevel"/>
    <w:tmpl w:val="7730FF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567CA"/>
    <w:multiLevelType w:val="hybridMultilevel"/>
    <w:tmpl w:val="13E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1428C"/>
    <w:multiLevelType w:val="hybridMultilevel"/>
    <w:tmpl w:val="C4D4A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E85CC6"/>
    <w:multiLevelType w:val="hybridMultilevel"/>
    <w:tmpl w:val="C22824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F745BFF"/>
    <w:multiLevelType w:val="hybridMultilevel"/>
    <w:tmpl w:val="2CE49F9C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F4B45"/>
    <w:multiLevelType w:val="hybridMultilevel"/>
    <w:tmpl w:val="997EE7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5AF5C59"/>
    <w:multiLevelType w:val="hybridMultilevel"/>
    <w:tmpl w:val="0F12A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4130D9"/>
    <w:multiLevelType w:val="hybridMultilevel"/>
    <w:tmpl w:val="86B6864E"/>
    <w:lvl w:ilvl="0" w:tplc="DF4E6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6D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6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A7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E6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E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E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83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8C17287"/>
    <w:multiLevelType w:val="hybridMultilevel"/>
    <w:tmpl w:val="0BAE7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9A7075D"/>
    <w:multiLevelType w:val="hybridMultilevel"/>
    <w:tmpl w:val="37ECBF2A"/>
    <w:lvl w:ilvl="0" w:tplc="27DED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877B30"/>
    <w:multiLevelType w:val="hybridMultilevel"/>
    <w:tmpl w:val="9F700638"/>
    <w:lvl w:ilvl="0" w:tplc="027CD03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B21BB6"/>
    <w:multiLevelType w:val="hybridMultilevel"/>
    <w:tmpl w:val="7728D0D6"/>
    <w:lvl w:ilvl="0" w:tplc="6174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0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A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8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8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2C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C8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E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A7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1521676"/>
    <w:multiLevelType w:val="hybridMultilevel"/>
    <w:tmpl w:val="C8E0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B3F3B"/>
    <w:multiLevelType w:val="multilevel"/>
    <w:tmpl w:val="0D7A7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513C85"/>
    <w:multiLevelType w:val="hybridMultilevel"/>
    <w:tmpl w:val="AF98D43C"/>
    <w:lvl w:ilvl="0" w:tplc="C5443670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534173"/>
    <w:multiLevelType w:val="hybridMultilevel"/>
    <w:tmpl w:val="276E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A60448"/>
    <w:multiLevelType w:val="hybridMultilevel"/>
    <w:tmpl w:val="EFFC36B6"/>
    <w:lvl w:ilvl="0" w:tplc="730A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6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26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63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0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66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2B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C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2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EB25844"/>
    <w:multiLevelType w:val="hybridMultilevel"/>
    <w:tmpl w:val="02C0D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8"/>
  </w:num>
  <w:num w:numId="5">
    <w:abstractNumId w:val="4"/>
  </w:num>
  <w:num w:numId="6">
    <w:abstractNumId w:val="6"/>
  </w:num>
  <w:num w:numId="7">
    <w:abstractNumId w:val="29"/>
  </w:num>
  <w:num w:numId="8">
    <w:abstractNumId w:val="34"/>
  </w:num>
  <w:num w:numId="9">
    <w:abstractNumId w:val="25"/>
  </w:num>
  <w:num w:numId="10">
    <w:abstractNumId w:val="11"/>
  </w:num>
  <w:num w:numId="11">
    <w:abstractNumId w:val="27"/>
  </w:num>
  <w:num w:numId="12">
    <w:abstractNumId w:val="24"/>
  </w:num>
  <w:num w:numId="13">
    <w:abstractNumId w:val="10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23"/>
  </w:num>
  <w:num w:numId="19">
    <w:abstractNumId w:val="28"/>
  </w:num>
  <w:num w:numId="20">
    <w:abstractNumId w:val="17"/>
  </w:num>
  <w:num w:numId="21">
    <w:abstractNumId w:val="31"/>
  </w:num>
  <w:num w:numId="22">
    <w:abstractNumId w:val="14"/>
  </w:num>
  <w:num w:numId="23">
    <w:abstractNumId w:val="9"/>
  </w:num>
  <w:num w:numId="24">
    <w:abstractNumId w:val="13"/>
  </w:num>
  <w:num w:numId="25">
    <w:abstractNumId w:val="15"/>
  </w:num>
  <w:num w:numId="26">
    <w:abstractNumId w:val="7"/>
  </w:num>
  <w:num w:numId="27">
    <w:abstractNumId w:val="12"/>
  </w:num>
  <w:num w:numId="28">
    <w:abstractNumId w:val="21"/>
  </w:num>
  <w:num w:numId="29">
    <w:abstractNumId w:val="19"/>
  </w:num>
  <w:num w:numId="30">
    <w:abstractNumId w:val="0"/>
  </w:num>
  <w:num w:numId="31">
    <w:abstractNumId w:val="18"/>
  </w:num>
  <w:num w:numId="32">
    <w:abstractNumId w:val="30"/>
  </w:num>
  <w:num w:numId="33">
    <w:abstractNumId w:val="1"/>
  </w:num>
  <w:num w:numId="34">
    <w:abstractNumId w:val="26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3E"/>
    <w:rsid w:val="00007007"/>
    <w:rsid w:val="000A43BF"/>
    <w:rsid w:val="000B1D99"/>
    <w:rsid w:val="000D5C20"/>
    <w:rsid w:val="00125249"/>
    <w:rsid w:val="001813E4"/>
    <w:rsid w:val="00184F27"/>
    <w:rsid w:val="001B4C4F"/>
    <w:rsid w:val="0020093A"/>
    <w:rsid w:val="00225A3D"/>
    <w:rsid w:val="002441A3"/>
    <w:rsid w:val="002461AF"/>
    <w:rsid w:val="002536F7"/>
    <w:rsid w:val="002667F8"/>
    <w:rsid w:val="002A19BA"/>
    <w:rsid w:val="002C2496"/>
    <w:rsid w:val="002D5D87"/>
    <w:rsid w:val="002E2AF2"/>
    <w:rsid w:val="002F61EF"/>
    <w:rsid w:val="00312CF0"/>
    <w:rsid w:val="003B1BF7"/>
    <w:rsid w:val="003C5A43"/>
    <w:rsid w:val="003E2AF4"/>
    <w:rsid w:val="00410EF9"/>
    <w:rsid w:val="00424491"/>
    <w:rsid w:val="0044066E"/>
    <w:rsid w:val="00456440"/>
    <w:rsid w:val="0048033B"/>
    <w:rsid w:val="00482F84"/>
    <w:rsid w:val="0049415F"/>
    <w:rsid w:val="00497DBC"/>
    <w:rsid w:val="005162C7"/>
    <w:rsid w:val="00531D84"/>
    <w:rsid w:val="005338D6"/>
    <w:rsid w:val="00553B86"/>
    <w:rsid w:val="0056236A"/>
    <w:rsid w:val="00593CB4"/>
    <w:rsid w:val="0059639B"/>
    <w:rsid w:val="005A5183"/>
    <w:rsid w:val="0060357A"/>
    <w:rsid w:val="00615F32"/>
    <w:rsid w:val="00695D62"/>
    <w:rsid w:val="006A105E"/>
    <w:rsid w:val="006A2404"/>
    <w:rsid w:val="006B716B"/>
    <w:rsid w:val="006D5E12"/>
    <w:rsid w:val="00706C96"/>
    <w:rsid w:val="0072630B"/>
    <w:rsid w:val="00726FDB"/>
    <w:rsid w:val="00736E3E"/>
    <w:rsid w:val="00747E18"/>
    <w:rsid w:val="00762CDF"/>
    <w:rsid w:val="00774F70"/>
    <w:rsid w:val="00783920"/>
    <w:rsid w:val="00787ED9"/>
    <w:rsid w:val="00794957"/>
    <w:rsid w:val="007F1199"/>
    <w:rsid w:val="007F3408"/>
    <w:rsid w:val="00855FB2"/>
    <w:rsid w:val="008B642A"/>
    <w:rsid w:val="008C2466"/>
    <w:rsid w:val="00902719"/>
    <w:rsid w:val="00912651"/>
    <w:rsid w:val="00930FC9"/>
    <w:rsid w:val="009E47FF"/>
    <w:rsid w:val="009E5A63"/>
    <w:rsid w:val="009F5040"/>
    <w:rsid w:val="00A33D08"/>
    <w:rsid w:val="00A8178B"/>
    <w:rsid w:val="00A9271B"/>
    <w:rsid w:val="00AE65D5"/>
    <w:rsid w:val="00AE6A8B"/>
    <w:rsid w:val="00AE702F"/>
    <w:rsid w:val="00AF3602"/>
    <w:rsid w:val="00B0547F"/>
    <w:rsid w:val="00B34329"/>
    <w:rsid w:val="00B66F78"/>
    <w:rsid w:val="00B72198"/>
    <w:rsid w:val="00B942A2"/>
    <w:rsid w:val="00BC11AF"/>
    <w:rsid w:val="00BE4009"/>
    <w:rsid w:val="00BF73D6"/>
    <w:rsid w:val="00C13C3E"/>
    <w:rsid w:val="00C25DDB"/>
    <w:rsid w:val="00C36533"/>
    <w:rsid w:val="00C57F88"/>
    <w:rsid w:val="00C87297"/>
    <w:rsid w:val="00CB643C"/>
    <w:rsid w:val="00D05552"/>
    <w:rsid w:val="00D674F1"/>
    <w:rsid w:val="00DC6287"/>
    <w:rsid w:val="00E15453"/>
    <w:rsid w:val="00E57AEC"/>
    <w:rsid w:val="00E66954"/>
    <w:rsid w:val="00E76B5E"/>
    <w:rsid w:val="00E872D4"/>
    <w:rsid w:val="00EF221E"/>
    <w:rsid w:val="00F00028"/>
    <w:rsid w:val="00F06D0D"/>
    <w:rsid w:val="00F1339D"/>
    <w:rsid w:val="00F4296E"/>
    <w:rsid w:val="00F84606"/>
    <w:rsid w:val="00FA388E"/>
    <w:rsid w:val="00FB3E58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7E1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747E18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18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4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55F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55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55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55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7E1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747E18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18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4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55F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55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55F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55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17E0-9FC1-49C2-9AE4-F4CB5E70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2013-05-31T05:52:00Z</dcterms:created>
  <dcterms:modified xsi:type="dcterms:W3CDTF">2013-07-02T06:26:00Z</dcterms:modified>
</cp:coreProperties>
</file>